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2</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Pr="00BB4ABB" w:rsidRDefault="000529D2" w:rsidP="00BB4ABB">
            <w:pPr>
              <w:suppressLineNumbers/>
              <w:rPr>
                <w:rFonts w:ascii="Arial" w:hAnsi="Arial"/>
                <w:b/>
                <w:bCs/>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רשמת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שלי  פרקש</w:t>
                </w:r>
              </w:sdtContent>
            </w:sdt>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486DB7" w:rsidRDefault="00BB4ABB">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EB309F" w:rsidP="001C29BC">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1C29BC">
                  <w:rPr>
                    <w:rFonts w:ascii="Arial" w:hAnsi="Arial" w:hint="cs"/>
                    <w:b/>
                    <w:bCs/>
                    <w:noProof w:val="0"/>
                    <w:sz w:val="26"/>
                    <w:szCs w:val="26"/>
                    <w:rtl/>
                  </w:rPr>
                  <w:t xml:space="preserve">מ.ק. </w:t>
                </w:r>
              </w:sdtContent>
            </w:sdt>
            <w:r w:rsidR="00E54CD9" w:rsidRPr="00E54CD9">
              <w:rPr>
                <w:rFonts w:ascii="Arial" w:hAnsi="Arial" w:hint="cs"/>
                <w:b/>
                <w:bCs/>
                <w:noProof w:val="0"/>
                <w:sz w:val="26"/>
                <w:szCs w:val="26"/>
                <w:rtl/>
              </w:rPr>
              <w:t xml:space="preserve"> </w:t>
            </w:r>
            <w:r w:rsidR="00BB4ABB">
              <w:rPr>
                <w:rFonts w:ascii="Arial" w:hAnsi="Arial" w:hint="cs"/>
                <w:b/>
                <w:bCs/>
                <w:noProof w:val="0"/>
                <w:sz w:val="26"/>
                <w:szCs w:val="26"/>
                <w:rtl/>
              </w:rPr>
              <w:t xml:space="preserve"> </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EB309F" w:rsidP="00D44968">
            <w:pPr>
              <w:suppressLineNumbers/>
              <w:rPr>
                <w:rFonts w:ascii="Arial" w:hAnsi="Arial"/>
                <w:b/>
                <w:bCs/>
                <w:noProof w:val="0"/>
                <w:sz w:val="26"/>
                <w:szCs w:val="26"/>
              </w:rPr>
            </w:pPr>
            <w:sdt>
              <w:sdtPr>
                <w:rPr>
                  <w:rtl/>
                </w:rPr>
                <w:alias w:val="1184"/>
                <w:tag w:val="1184"/>
                <w:id w:val="-340621022"/>
                <w:text w:multiLine="1"/>
              </w:sdtPr>
              <w:sdtEndPr/>
              <w:sdtContent>
                <w:r w:rsidR="00BB4ABB">
                  <w:rPr>
                    <w:rFonts w:ascii="Arial" w:hAnsi="Arial"/>
                    <w:b/>
                    <w:bCs/>
                    <w:noProof w:val="0"/>
                    <w:sz w:val="26"/>
                    <w:szCs w:val="26"/>
                    <w:rtl/>
                  </w:rPr>
                  <w:t>משיב</w:t>
                </w:r>
                <w:r w:rsidR="00BB4ABB">
                  <w:rPr>
                    <w:rFonts w:ascii="Arial" w:hAnsi="Arial" w:hint="cs"/>
                    <w:b/>
                    <w:bCs/>
                    <w:noProof w:val="0"/>
                    <w:sz w:val="26"/>
                    <w:szCs w:val="26"/>
                    <w:rtl/>
                  </w:rPr>
                  <w:t>ה</w:t>
                </w:r>
              </w:sdtContent>
            </w:sdt>
          </w:p>
        </w:tc>
        <w:tc>
          <w:tcPr>
            <w:tcW w:w="5571" w:type="dxa"/>
            <w:gridSpan w:val="2"/>
          </w:tcPr>
          <w:p w:rsidR="00CF6BB7" w:rsidRPr="00BB4ABB" w:rsidRDefault="00EB309F" w:rsidP="001C29BC">
            <w:pPr>
              <w:suppressLineNumbers/>
              <w:rPr>
                <w:rFonts w:ascii="Arial" w:hAnsi="Arial"/>
                <w:b/>
                <w:bCs/>
                <w:noProof w:val="0"/>
                <w:sz w:val="26"/>
                <w:szCs w:val="26"/>
                <w:rtl/>
              </w:rPr>
            </w:pPr>
            <w:sdt>
              <w:sdtPr>
                <w:rPr>
                  <w:rtl/>
                </w:rPr>
                <w:alias w:val="1486"/>
                <w:tag w:val="1486"/>
                <w:id w:val="-309872140"/>
                <w:text w:multiLine="1"/>
              </w:sdtPr>
              <w:sdtEndPr/>
              <w:sdtContent>
                <w:r w:rsidR="001C29BC">
                  <w:rPr>
                    <w:rFonts w:ascii="Arial" w:hAnsi="Arial" w:hint="cs"/>
                    <w:b/>
                    <w:bCs/>
                    <w:noProof w:val="0"/>
                    <w:sz w:val="26"/>
                    <w:szCs w:val="26"/>
                    <w:rtl/>
                  </w:rPr>
                  <w:t>נ.ק.ב.</w:t>
                </w:r>
              </w:sdtContent>
            </w:sdt>
            <w:r w:rsidR="00E54CD9">
              <w:rPr>
                <w:rFonts w:hint="cs"/>
                <w:rtl/>
              </w:rPr>
              <w:t xml:space="preserve"> </w:t>
            </w:r>
            <w:r w:rsidR="00BB4ABB">
              <w:rPr>
                <w:rFonts w:ascii="Arial" w:hAnsi="Arial" w:hint="cs"/>
                <w:b/>
                <w:bCs/>
                <w:noProof w:val="0"/>
                <w:sz w:val="26"/>
                <w:szCs w:val="26"/>
                <w:rtl/>
              </w:rPr>
              <w:t xml:space="preserve"> </w:t>
            </w:r>
          </w:p>
        </w:tc>
      </w:tr>
    </w:tbl>
    <w:p w:rsidR="0094424E" w:rsidRDefault="0094424E" w:rsidP="00D44968">
      <w:pPr>
        <w:suppressLineNumbers/>
        <w:rPr>
          <w:rtl/>
        </w:rPr>
      </w:pPr>
    </w:p>
    <w:p w:rsidR="00BB4ABB" w:rsidRDefault="00BB4ABB"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180519" w:rsidP="00BB4ABB">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bl>
    <w:p w:rsidR="00BB4ABB" w:rsidRDefault="00BB4ABB" w:rsidP="00BB4ABB">
      <w:pPr>
        <w:rPr>
          <w:rFonts w:ascii="David" w:hAnsi="David"/>
          <w:rtl/>
        </w:rPr>
      </w:pPr>
      <w:bookmarkStart w:id="1" w:name="NGCSBookmark"/>
      <w:bookmarkEnd w:id="1"/>
    </w:p>
    <w:p w:rsidR="00BB4ABB" w:rsidRDefault="00BB4ABB" w:rsidP="00BB4ABB">
      <w:pPr>
        <w:rPr>
          <w:rFonts w:ascii="David" w:hAnsi="David"/>
          <w:rtl/>
        </w:rPr>
      </w:pPr>
    </w:p>
    <w:p w:rsidR="00BB4ABB" w:rsidRDefault="00BB4ABB" w:rsidP="00BB4ABB">
      <w:pPr>
        <w:pStyle w:val="ad"/>
        <w:numPr>
          <w:ilvl w:val="0"/>
          <w:numId w:val="1"/>
        </w:numPr>
        <w:spacing w:line="360" w:lineRule="auto"/>
        <w:ind w:left="0"/>
        <w:jc w:val="both"/>
        <w:rPr>
          <w:rFonts w:ascii="David" w:hAnsi="David"/>
          <w:noProof w:val="0"/>
          <w:rtl/>
        </w:rPr>
      </w:pPr>
      <w:r>
        <w:rPr>
          <w:rFonts w:ascii="David" w:hAnsi="David"/>
          <w:noProof w:val="0"/>
          <w:rtl/>
        </w:rPr>
        <w:t>לפניי בקשה לחיוב המשיבה בהפקדת ערובה בסך 30,000 ₪ מכוח הוראת תקנה 157 לתקנות סדר הדין האזרחי, תשע"ט-2018.</w:t>
      </w:r>
    </w:p>
    <w:p w:rsidR="00BB4ABB" w:rsidRDefault="00BB4ABB" w:rsidP="00BB4ABB">
      <w:pPr>
        <w:spacing w:line="360" w:lineRule="auto"/>
        <w:jc w:val="both"/>
        <w:rPr>
          <w:rFonts w:ascii="David" w:hAnsi="David"/>
          <w:noProof w:val="0"/>
        </w:rPr>
      </w:pPr>
    </w:p>
    <w:p w:rsidR="00BB4ABB" w:rsidRDefault="00BB4ABB" w:rsidP="001C29BC">
      <w:pPr>
        <w:pStyle w:val="ad"/>
        <w:numPr>
          <w:ilvl w:val="0"/>
          <w:numId w:val="1"/>
        </w:numPr>
        <w:spacing w:line="360" w:lineRule="auto"/>
        <w:ind w:left="0"/>
        <w:jc w:val="both"/>
        <w:rPr>
          <w:rFonts w:ascii="David" w:hAnsi="David"/>
          <w:noProof w:val="0"/>
        </w:rPr>
      </w:pPr>
      <w:r>
        <w:rPr>
          <w:rFonts w:ascii="David" w:hAnsi="David"/>
          <w:noProof w:val="0"/>
          <w:rtl/>
        </w:rPr>
        <w:t xml:space="preserve">המנוחה </w:t>
      </w:r>
      <w:r w:rsidR="001C29BC">
        <w:rPr>
          <w:rFonts w:ascii="David" w:hAnsi="David" w:hint="cs"/>
          <w:noProof w:val="0"/>
          <w:rtl/>
        </w:rPr>
        <w:t>א.ק.</w:t>
      </w:r>
      <w:r>
        <w:rPr>
          <w:rFonts w:ascii="David" w:hAnsi="David"/>
          <w:noProof w:val="0"/>
          <w:rtl/>
        </w:rPr>
        <w:t xml:space="preserve"> ז"ל נפטרה ביום 25.11.05. המבקשת והמשיבה הן אחיות, בנותיה של המנוחה. </w:t>
      </w:r>
    </w:p>
    <w:p w:rsidR="00BB4ABB" w:rsidRDefault="00BB4ABB" w:rsidP="00BB4ABB">
      <w:pPr>
        <w:pStyle w:val="ad"/>
        <w:spacing w:line="360" w:lineRule="auto"/>
        <w:ind w:left="0"/>
        <w:jc w:val="both"/>
        <w:rPr>
          <w:rFonts w:ascii="David" w:hAnsi="David"/>
          <w:noProof w:val="0"/>
        </w:rPr>
      </w:pPr>
    </w:p>
    <w:p w:rsidR="00BB4ABB" w:rsidRDefault="00BB4ABB" w:rsidP="00BB4ABB">
      <w:pPr>
        <w:pStyle w:val="ad"/>
        <w:numPr>
          <w:ilvl w:val="0"/>
          <w:numId w:val="1"/>
        </w:numPr>
        <w:spacing w:line="360" w:lineRule="auto"/>
        <w:ind w:left="0"/>
        <w:jc w:val="both"/>
        <w:rPr>
          <w:rFonts w:ascii="David" w:hAnsi="David"/>
          <w:noProof w:val="0"/>
          <w:rtl/>
        </w:rPr>
      </w:pPr>
      <w:r>
        <w:rPr>
          <w:rFonts w:ascii="David" w:hAnsi="David"/>
          <w:noProof w:val="0"/>
          <w:rtl/>
        </w:rPr>
        <w:t>המבקשת הגישה בקשה למתן צו קיום לצוואה מ</w:t>
      </w:r>
      <w:r>
        <w:rPr>
          <w:rFonts w:ascii="David" w:hAnsi="David"/>
          <w:rtl/>
        </w:rPr>
        <w:t xml:space="preserve">יום 22.3.92. </w:t>
      </w:r>
    </w:p>
    <w:p w:rsidR="00BB4ABB" w:rsidRDefault="00BB4ABB" w:rsidP="00BB4ABB">
      <w:pPr>
        <w:pStyle w:val="ad"/>
        <w:spacing w:line="360" w:lineRule="auto"/>
        <w:ind w:left="0"/>
        <w:jc w:val="both"/>
        <w:rPr>
          <w:rFonts w:ascii="David" w:hAnsi="David"/>
          <w:noProof w:val="0"/>
        </w:rPr>
      </w:pPr>
    </w:p>
    <w:p w:rsidR="00BB4ABB" w:rsidRDefault="00BB4ABB" w:rsidP="00BB4ABB">
      <w:pPr>
        <w:pStyle w:val="ad"/>
        <w:numPr>
          <w:ilvl w:val="0"/>
          <w:numId w:val="1"/>
        </w:numPr>
        <w:spacing w:line="360" w:lineRule="auto"/>
        <w:ind w:left="0"/>
        <w:jc w:val="both"/>
        <w:rPr>
          <w:rFonts w:ascii="David" w:hAnsi="David"/>
          <w:noProof w:val="0"/>
          <w:rtl/>
        </w:rPr>
      </w:pPr>
      <w:r>
        <w:rPr>
          <w:rFonts w:ascii="David" w:hAnsi="David"/>
          <w:noProof w:val="0"/>
          <w:rtl/>
        </w:rPr>
        <w:t xml:space="preserve">לבקשה לצו קיום צוואת המנוחה לא צורף מקור הצוואה, צורף צילום הצוואה, בטענה שזה לא נמצא. בחודש מאי 2023 הופנה התיק לבית המשפט לענייני משפחה להוכחת צוואה. בהחלטה מיום 24.5.23 אושרה הוכחת הצוואה בהעתק. ר' תיק קשור 52637-05-23. </w:t>
      </w:r>
    </w:p>
    <w:p w:rsidR="00BB4ABB" w:rsidRDefault="00BB4ABB" w:rsidP="00BB4ABB">
      <w:pPr>
        <w:pStyle w:val="ad"/>
        <w:spacing w:line="360" w:lineRule="auto"/>
        <w:ind w:left="0"/>
        <w:jc w:val="both"/>
        <w:rPr>
          <w:rFonts w:ascii="David" w:hAnsi="David"/>
          <w:noProof w:val="0"/>
        </w:rPr>
      </w:pPr>
    </w:p>
    <w:p w:rsidR="00BB4ABB" w:rsidRDefault="00BB4ABB" w:rsidP="00BB4ABB">
      <w:pPr>
        <w:pStyle w:val="ad"/>
        <w:numPr>
          <w:ilvl w:val="0"/>
          <w:numId w:val="1"/>
        </w:numPr>
        <w:spacing w:line="360" w:lineRule="auto"/>
        <w:ind w:left="0"/>
        <w:jc w:val="both"/>
        <w:rPr>
          <w:rFonts w:ascii="David" w:hAnsi="David"/>
          <w:noProof w:val="0"/>
          <w:rtl/>
        </w:rPr>
      </w:pPr>
      <w:r>
        <w:rPr>
          <w:rFonts w:ascii="David" w:hAnsi="David"/>
          <w:noProof w:val="0"/>
          <w:rtl/>
        </w:rPr>
        <w:t xml:space="preserve">בחודש מרץ 2024 הודיעה המשיבה כי היא מתנגדת למתן צו קיום צוואה. </w:t>
      </w:r>
    </w:p>
    <w:p w:rsidR="00BB4ABB" w:rsidRDefault="00BB4ABB" w:rsidP="00BB4ABB">
      <w:pPr>
        <w:pStyle w:val="ad"/>
        <w:spacing w:line="360" w:lineRule="auto"/>
        <w:ind w:left="0"/>
        <w:jc w:val="both"/>
        <w:rPr>
          <w:rFonts w:ascii="David" w:hAnsi="David"/>
          <w:noProof w:val="0"/>
        </w:rPr>
      </w:pPr>
    </w:p>
    <w:p w:rsidR="00BB4ABB" w:rsidRDefault="00BB4ABB" w:rsidP="00BB4ABB">
      <w:pPr>
        <w:pStyle w:val="ad"/>
        <w:numPr>
          <w:ilvl w:val="0"/>
          <w:numId w:val="1"/>
        </w:numPr>
        <w:spacing w:line="360" w:lineRule="auto"/>
        <w:ind w:left="0"/>
        <w:jc w:val="both"/>
        <w:rPr>
          <w:rFonts w:ascii="David" w:hAnsi="David"/>
          <w:noProof w:val="0"/>
          <w:rtl/>
        </w:rPr>
      </w:pPr>
      <w:r>
        <w:rPr>
          <w:rFonts w:ascii="David" w:hAnsi="David"/>
          <w:noProof w:val="0"/>
          <w:rtl/>
        </w:rPr>
        <w:lastRenderedPageBreak/>
        <w:t xml:space="preserve">תמצית טענות המבקשת, כי מדובר בהתנגדות שסיכוייה קלושים; כי המשיבה עושה שימוש לרעה בהליכי משפט </w:t>
      </w:r>
      <w:r>
        <w:rPr>
          <w:rFonts w:ascii="David" w:hAnsi="David"/>
          <w:rtl/>
        </w:rPr>
        <w:t xml:space="preserve">תוך גרירת המבקשת לניהול הליך סרק; </w:t>
      </w:r>
      <w:r>
        <w:rPr>
          <w:rFonts w:ascii="David" w:hAnsi="David"/>
          <w:noProof w:val="0"/>
          <w:rtl/>
        </w:rPr>
        <w:t>כי הצוואה נערכה מרצונה החופשי של המנוחה כאשר היא בריאה וללא השפעה; כי המנוחה יידעה את המשיבה והמבקשת אודות הצוואה ותוכנה והמשיבה לא התנגדה אלא רק לאחר שנודע לה שהצוואה המקורית אבדה; כי המבקשת מתגוררת בדירה נשוא המחלוקת והמנוחה התגוררה עימה עד פטירתה; כי הדירה נרשמה בבעלות משותפת עם המנוחה בכדי לקבל תנאי משכנתא נוחים כעולות חדשות, אך המבקשת היא ששילמה את מלוא תמורתה; וכי המשיבה מתגוררת שנים רבות בארה"ב ואין לה רכוש בארץ שניתן להיפרע ממנו, כך שקיים</w:t>
      </w:r>
      <w:r>
        <w:rPr>
          <w:rFonts w:ascii="David" w:hAnsi="David"/>
          <w:rtl/>
        </w:rPr>
        <w:t xml:space="preserve"> חשש שלא ניתן יהיה לגבות ההוצאות</w:t>
      </w:r>
      <w:r>
        <w:rPr>
          <w:rFonts w:ascii="David" w:hAnsi="David"/>
          <w:noProof w:val="0"/>
          <w:rtl/>
        </w:rPr>
        <w:t xml:space="preserve"> במצב בו יפסקו לטובתה בסיום ההליך. </w:t>
      </w:r>
    </w:p>
    <w:p w:rsidR="00BB4ABB" w:rsidRDefault="00BB4ABB" w:rsidP="00BB4ABB">
      <w:pPr>
        <w:pStyle w:val="ad"/>
        <w:spacing w:line="360" w:lineRule="auto"/>
        <w:ind w:left="0"/>
        <w:jc w:val="both"/>
        <w:rPr>
          <w:rFonts w:ascii="David" w:hAnsi="David"/>
          <w:noProof w:val="0"/>
        </w:rPr>
      </w:pPr>
    </w:p>
    <w:p w:rsidR="00BB4ABB" w:rsidRDefault="00BB4ABB" w:rsidP="00BB4ABB">
      <w:pPr>
        <w:pStyle w:val="ad"/>
        <w:numPr>
          <w:ilvl w:val="0"/>
          <w:numId w:val="1"/>
        </w:numPr>
        <w:spacing w:line="360" w:lineRule="auto"/>
        <w:ind w:left="0"/>
        <w:jc w:val="both"/>
        <w:rPr>
          <w:rFonts w:ascii="David" w:hAnsi="David"/>
          <w:noProof w:val="0"/>
          <w:rtl/>
        </w:rPr>
      </w:pPr>
      <w:r>
        <w:rPr>
          <w:rFonts w:ascii="David" w:hAnsi="David"/>
          <w:noProof w:val="0"/>
          <w:rtl/>
        </w:rPr>
        <w:t xml:space="preserve">תמצית טענות המשיבה, </w:t>
      </w:r>
      <w:r>
        <w:rPr>
          <w:rFonts w:ascii="David" w:hAnsi="David"/>
          <w:rtl/>
        </w:rPr>
        <w:t xml:space="preserve">כי </w:t>
      </w:r>
      <w:r>
        <w:rPr>
          <w:rFonts w:ascii="David" w:hAnsi="David"/>
          <w:noProof w:val="0"/>
          <w:rtl/>
        </w:rPr>
        <w:t xml:space="preserve">היא יורשת על-פי דין כך </w:t>
      </w:r>
      <w:r>
        <w:rPr>
          <w:rFonts w:ascii="David" w:hAnsi="David"/>
          <w:rtl/>
        </w:rPr>
        <w:t>שסיכויי התנגדותה טובים</w:t>
      </w:r>
      <w:r>
        <w:rPr>
          <w:rFonts w:ascii="David" w:hAnsi="David"/>
          <w:noProof w:val="0"/>
          <w:rtl/>
        </w:rPr>
        <w:t xml:space="preserve">; </w:t>
      </w:r>
      <w:r>
        <w:rPr>
          <w:rFonts w:ascii="David" w:hAnsi="David"/>
          <w:rtl/>
        </w:rPr>
        <w:t xml:space="preserve">כי המבקשת לא הוכיחה טענותיה לעניין סיכויי ההתנגדות; </w:t>
      </w:r>
      <w:r>
        <w:rPr>
          <w:rFonts w:ascii="David" w:hAnsi="David"/>
          <w:noProof w:val="0"/>
          <w:rtl/>
        </w:rPr>
        <w:t xml:space="preserve">כי הבקשה הוגשה </w:t>
      </w:r>
      <w:r>
        <w:rPr>
          <w:rFonts w:ascii="David" w:hAnsi="David"/>
          <w:rtl/>
        </w:rPr>
        <w:t>בחוסר תום-לב</w:t>
      </w:r>
      <w:r>
        <w:rPr>
          <w:rFonts w:ascii="David" w:hAnsi="David"/>
          <w:noProof w:val="0"/>
          <w:rtl/>
        </w:rPr>
        <w:t xml:space="preserve"> ובשיהוי קיצוני חודשים לאחר פתיחת ההליך</w:t>
      </w:r>
      <w:r>
        <w:rPr>
          <w:rFonts w:ascii="David" w:hAnsi="David"/>
          <w:rtl/>
        </w:rPr>
        <w:t xml:space="preserve"> במטרה להערים קושי על המשך ניהול</w:t>
      </w:r>
      <w:r>
        <w:rPr>
          <w:rFonts w:ascii="David" w:hAnsi="David"/>
          <w:noProof w:val="0"/>
          <w:rtl/>
        </w:rPr>
        <w:t>ו; כי מוטל ספק בדבר אמינותה של הצוואה נשוא ההתנגדות בהיעדר הצוואה המקורית; כי יש לפסול את הצוואה מחמת השפעה בלתי הוגנת, תחבולה, תרמית או מחמת טעות, מאחר שהצוואה נערכה ונכתבה בשפה העברית, שפה שהמנוחה לא הבינה, כך שלא היה באפשרות המנוחה להבין את תוכנה וכי חתימתה על הצוואה היא מחמת טעות.</w:t>
      </w:r>
    </w:p>
    <w:p w:rsidR="00BB4ABB" w:rsidRDefault="00BB4ABB" w:rsidP="00BB4ABB">
      <w:pPr>
        <w:pStyle w:val="ad"/>
        <w:spacing w:line="360" w:lineRule="auto"/>
        <w:ind w:left="0"/>
        <w:jc w:val="both"/>
        <w:rPr>
          <w:rFonts w:ascii="David" w:hAnsi="David"/>
          <w:noProof w:val="0"/>
        </w:rPr>
      </w:pPr>
    </w:p>
    <w:p w:rsidR="00BB4ABB" w:rsidRDefault="00BB4ABB" w:rsidP="00BB4ABB">
      <w:pPr>
        <w:pStyle w:val="ad"/>
        <w:numPr>
          <w:ilvl w:val="0"/>
          <w:numId w:val="1"/>
        </w:numPr>
        <w:spacing w:line="360" w:lineRule="auto"/>
        <w:ind w:left="0"/>
        <w:jc w:val="both"/>
        <w:rPr>
          <w:rFonts w:ascii="David" w:hAnsi="David"/>
          <w:noProof w:val="0"/>
          <w:rtl/>
        </w:rPr>
      </w:pPr>
      <w:r>
        <w:rPr>
          <w:rFonts w:ascii="David" w:hAnsi="David"/>
          <w:noProof w:val="0"/>
          <w:rtl/>
        </w:rPr>
        <w:t xml:space="preserve">בענייננו מדובר בהליך בעל אופי מיוחד, ונקבע כי לצורך בחינת בקשה להפקדת ערובה המתנגד הוא התובע, ר' ע"א  432/78 </w:t>
      </w:r>
      <w:r>
        <w:rPr>
          <w:rFonts w:ascii="David" w:hAnsi="David"/>
          <w:b/>
          <w:bCs/>
          <w:noProof w:val="0"/>
          <w:rtl/>
        </w:rPr>
        <w:t>רות יילר נ' שרה צ'קבר</w:t>
      </w:r>
      <w:r>
        <w:rPr>
          <w:rFonts w:ascii="David" w:hAnsi="David"/>
          <w:noProof w:val="0"/>
          <w:rtl/>
        </w:rPr>
        <w:t>, פ"ד לד(2) 775 (1980).</w:t>
      </w:r>
    </w:p>
    <w:p w:rsidR="00BB4ABB" w:rsidRDefault="00BB4ABB" w:rsidP="00BB4ABB">
      <w:pPr>
        <w:spacing w:line="360" w:lineRule="auto"/>
        <w:jc w:val="both"/>
        <w:rPr>
          <w:rFonts w:ascii="David" w:hAnsi="David"/>
          <w:noProof w:val="0"/>
          <w:rtl/>
        </w:rPr>
      </w:pPr>
    </w:p>
    <w:p w:rsidR="00BB4ABB" w:rsidRDefault="00BB4ABB" w:rsidP="00BB4ABB">
      <w:pPr>
        <w:pStyle w:val="ad"/>
        <w:numPr>
          <w:ilvl w:val="0"/>
          <w:numId w:val="1"/>
        </w:numPr>
        <w:spacing w:line="360" w:lineRule="auto"/>
        <w:ind w:left="0"/>
        <w:jc w:val="both"/>
        <w:rPr>
          <w:rFonts w:ascii="David" w:hAnsi="David"/>
          <w:noProof w:val="0"/>
        </w:rPr>
      </w:pPr>
      <w:r>
        <w:rPr>
          <w:rFonts w:ascii="David" w:hAnsi="David"/>
          <w:noProof w:val="0"/>
          <w:rtl/>
        </w:rPr>
        <w:t xml:space="preserve">בתקנה 157 לתקנות נקבעה האפשרות לצוות על תובע להפקיד ערובה להבטחת הוצאותיו של הנתבע כדלקמן: </w:t>
      </w:r>
    </w:p>
    <w:p w:rsidR="00BB4ABB" w:rsidRDefault="00BB4ABB" w:rsidP="00BB4ABB">
      <w:pPr>
        <w:numPr>
          <w:ilvl w:val="0"/>
          <w:numId w:val="2"/>
        </w:numPr>
        <w:spacing w:line="360" w:lineRule="auto"/>
        <w:ind w:left="0" w:hanging="357"/>
        <w:contextualSpacing/>
        <w:jc w:val="both"/>
        <w:rPr>
          <w:rFonts w:ascii="David" w:hAnsi="David"/>
          <w:b/>
          <w:bCs/>
          <w:noProof w:val="0"/>
          <w:rtl/>
        </w:rPr>
      </w:pPr>
      <w:r>
        <w:rPr>
          <w:rFonts w:ascii="David" w:hAnsi="David"/>
          <w:b/>
          <w:bCs/>
          <w:rtl/>
        </w:rPr>
        <w:t xml:space="preserve">בית המשפט רשאי, אם נראה לו הדבר, לצוות על תובע לתת ערובה לתשלום הוצאותיו של נתבע. </w:t>
      </w:r>
    </w:p>
    <w:p w:rsidR="00BB4ABB" w:rsidRDefault="00BB4ABB" w:rsidP="00BB4ABB">
      <w:pPr>
        <w:numPr>
          <w:ilvl w:val="0"/>
          <w:numId w:val="2"/>
        </w:numPr>
        <w:spacing w:line="360" w:lineRule="auto"/>
        <w:ind w:left="0" w:hanging="357"/>
        <w:contextualSpacing/>
        <w:jc w:val="both"/>
        <w:rPr>
          <w:rFonts w:ascii="David" w:hAnsi="David"/>
          <w:b/>
          <w:bCs/>
        </w:rPr>
      </w:pPr>
      <w:r>
        <w:rPr>
          <w:rFonts w:ascii="David" w:hAnsi="David"/>
          <w:b/>
          <w:bCs/>
          <w:rtl/>
        </w:rPr>
        <w:lastRenderedPageBreak/>
        <w:t>לא ניתנה ערובה בתוך המועד שהורה, יימחק כתב התביעה.</w:t>
      </w:r>
    </w:p>
    <w:p w:rsidR="00BB4ABB" w:rsidRDefault="00BB4ABB" w:rsidP="00BB4ABB">
      <w:pPr>
        <w:pStyle w:val="ad"/>
        <w:spacing w:line="360" w:lineRule="auto"/>
        <w:ind w:left="0"/>
        <w:jc w:val="both"/>
        <w:rPr>
          <w:rFonts w:ascii="David" w:hAnsi="David"/>
          <w:noProof w:val="0"/>
        </w:rPr>
      </w:pPr>
    </w:p>
    <w:p w:rsidR="00BB4ABB" w:rsidRDefault="00BB4ABB" w:rsidP="00BB4ABB">
      <w:pPr>
        <w:pStyle w:val="ad"/>
        <w:numPr>
          <w:ilvl w:val="0"/>
          <w:numId w:val="1"/>
        </w:numPr>
        <w:spacing w:line="360" w:lineRule="auto"/>
        <w:ind w:left="0"/>
        <w:jc w:val="both"/>
        <w:rPr>
          <w:rFonts w:ascii="David" w:hAnsi="David"/>
          <w:noProof w:val="0"/>
        </w:rPr>
      </w:pPr>
      <w:r>
        <w:rPr>
          <w:rFonts w:ascii="David" w:hAnsi="David"/>
          <w:noProof w:val="0"/>
          <w:rtl/>
        </w:rPr>
        <w:t>בתקנה 157 לתקנות לא נקבעו קריטריונים או שיקולים שעל בית המשפט לקחת בחשבון כאשר הוא עורך את האיזון הנדרש. זאת, בשונה ממצב שבו התובע הוא תאגיד (ר' הוראת סעיף 353א לחוק החברות, התשנ"ט-1999). במסגרת שיקול הדעת, על בית המשפט לאזן בין אינטרסים מנוגדים, זכות הגישה לערכאות של התובע לבין האינטרס של הנתבע להבטחת הוצאותיו. בין היתר יילקחו בחשבון מורכבות ההליך ומיהות הצדדים.</w:t>
      </w:r>
    </w:p>
    <w:p w:rsidR="00BB4ABB" w:rsidRDefault="00BB4ABB" w:rsidP="00BB4ABB">
      <w:pPr>
        <w:spacing w:line="360" w:lineRule="auto"/>
        <w:jc w:val="both"/>
        <w:rPr>
          <w:rFonts w:ascii="David" w:hAnsi="David"/>
          <w:noProof w:val="0"/>
        </w:rPr>
      </w:pPr>
    </w:p>
    <w:p w:rsidR="00BB4ABB" w:rsidRDefault="00BB4ABB" w:rsidP="00BB4ABB">
      <w:pPr>
        <w:pStyle w:val="ad"/>
        <w:numPr>
          <w:ilvl w:val="0"/>
          <w:numId w:val="1"/>
        </w:numPr>
        <w:spacing w:line="360" w:lineRule="auto"/>
        <w:ind w:left="0"/>
        <w:jc w:val="both"/>
        <w:rPr>
          <w:rFonts w:ascii="David" w:hAnsi="David"/>
          <w:noProof w:val="0"/>
          <w:rtl/>
        </w:rPr>
      </w:pPr>
      <w:r>
        <w:rPr>
          <w:rFonts w:ascii="David" w:hAnsi="David"/>
          <w:noProof w:val="0"/>
          <w:rtl/>
        </w:rPr>
        <w:t xml:space="preserve">בהתאם להלכה הפסוקה, על בית המשפט לפעול אפוא במתינות תוך הפעלת שיקול דעת זהיר, ר' רע"א 10376/07 </w:t>
      </w:r>
      <w:r>
        <w:rPr>
          <w:rFonts w:ascii="David" w:hAnsi="David"/>
          <w:b/>
          <w:bCs/>
          <w:noProof w:val="0"/>
          <w:rtl/>
        </w:rPr>
        <w:t>ל.נ הנדסה ממוחשבת בע"מ נ' בנק הפועלים בע"מ</w:t>
      </w:r>
      <w:r>
        <w:rPr>
          <w:rFonts w:ascii="David" w:hAnsi="David"/>
          <w:noProof w:val="0"/>
          <w:rtl/>
        </w:rPr>
        <w:t>, מיום 11.2.09.</w:t>
      </w:r>
    </w:p>
    <w:p w:rsidR="00BB4ABB" w:rsidRDefault="00BB4ABB" w:rsidP="00BB4ABB">
      <w:pPr>
        <w:spacing w:line="360" w:lineRule="auto"/>
        <w:jc w:val="both"/>
        <w:rPr>
          <w:rFonts w:ascii="David" w:hAnsi="David"/>
          <w:noProof w:val="0"/>
        </w:rPr>
      </w:pPr>
    </w:p>
    <w:p w:rsidR="00BB4ABB" w:rsidRDefault="00BB4ABB" w:rsidP="00BB4ABB">
      <w:pPr>
        <w:pStyle w:val="ad"/>
        <w:numPr>
          <w:ilvl w:val="0"/>
          <w:numId w:val="1"/>
        </w:numPr>
        <w:spacing w:line="360" w:lineRule="auto"/>
        <w:ind w:left="0"/>
        <w:jc w:val="both"/>
        <w:rPr>
          <w:rFonts w:ascii="David" w:hAnsi="David"/>
          <w:noProof w:val="0"/>
        </w:rPr>
      </w:pPr>
      <w:r>
        <w:rPr>
          <w:rFonts w:ascii="David" w:hAnsi="David"/>
          <w:noProof w:val="0"/>
          <w:rtl/>
        </w:rPr>
        <w:t xml:space="preserve">הפסיקה התרכזה ב-4 שיקולים שיש לקחת בחשבון בבוא בית המשפט לקבוע האם מוצדק לחייב בהפקדת ערובה. האחד, תושבות חוץ; השני, אי ציון מען עדכני בכתב התביעה; השלישי, סיכויי תביעה קלושים; הרביעי, מצב כלכלי ירוד של התובע. ר' רע"א 2142/13 </w:t>
      </w:r>
      <w:r>
        <w:rPr>
          <w:rFonts w:ascii="David" w:hAnsi="David"/>
          <w:b/>
          <w:bCs/>
          <w:noProof w:val="0"/>
          <w:rtl/>
        </w:rPr>
        <w:t>שויהדי נעמאת נ' יצחק קרמין</w:t>
      </w:r>
      <w:r>
        <w:rPr>
          <w:rFonts w:ascii="David" w:hAnsi="David"/>
          <w:noProof w:val="0"/>
          <w:rtl/>
        </w:rPr>
        <w:t xml:space="preserve">, מיום 13.11.14. </w:t>
      </w:r>
    </w:p>
    <w:p w:rsidR="00BB4ABB" w:rsidRDefault="00BB4ABB" w:rsidP="00BB4ABB">
      <w:pPr>
        <w:pStyle w:val="ad"/>
        <w:spacing w:line="360" w:lineRule="auto"/>
        <w:ind w:left="0"/>
        <w:jc w:val="both"/>
        <w:rPr>
          <w:rFonts w:ascii="David" w:hAnsi="David"/>
          <w:noProof w:val="0"/>
        </w:rPr>
      </w:pPr>
    </w:p>
    <w:p w:rsidR="00BB4ABB" w:rsidRDefault="00BB4ABB" w:rsidP="00BB4ABB">
      <w:pPr>
        <w:pStyle w:val="ad"/>
        <w:numPr>
          <w:ilvl w:val="0"/>
          <w:numId w:val="1"/>
        </w:numPr>
        <w:spacing w:line="360" w:lineRule="auto"/>
        <w:ind w:left="0"/>
        <w:jc w:val="both"/>
        <w:rPr>
          <w:rFonts w:ascii="David" w:hAnsi="David"/>
          <w:noProof w:val="0"/>
          <w:rtl/>
        </w:rPr>
      </w:pPr>
      <w:r>
        <w:rPr>
          <w:rFonts w:ascii="David" w:hAnsi="David"/>
          <w:noProof w:val="0"/>
          <w:rtl/>
        </w:rPr>
        <w:t>אשר לתושבות חוץ. המשיבה מתגוררת בארה"ב. אין מחלוקת שלמשיבה אין נכסים בישראל, ובמצב דברים זה, מתמלא הרכיב. כידוע, "</w:t>
      </w:r>
      <w:r>
        <w:rPr>
          <w:rFonts w:ascii="David" w:hAnsi="David"/>
          <w:b/>
          <w:bCs/>
          <w:rtl/>
        </w:rPr>
        <w:t>ככלל, נוהגים בתי המשפט לחייב תובע המתגורר בחוץ לארץ, ואין בידיו נכסים בארץ שמהם ניתן להיפרע, בהפקדת ערובה להוצאות. זאת, אף מבלי לבחון את סיכויי התביעה</w:t>
      </w:r>
      <w:r>
        <w:rPr>
          <w:rFonts w:ascii="David" w:hAnsi="David"/>
          <w:rtl/>
        </w:rPr>
        <w:t xml:space="preserve">", ר' רע"א 8730/10 </w:t>
      </w:r>
      <w:r>
        <w:rPr>
          <w:rFonts w:ascii="David" w:hAnsi="David"/>
          <w:b/>
          <w:bCs/>
          <w:rtl/>
        </w:rPr>
        <w:t>אמנון יוסף נ' יעקב בינסון</w:t>
      </w:r>
      <w:r>
        <w:rPr>
          <w:rFonts w:ascii="David" w:hAnsi="David"/>
          <w:rtl/>
        </w:rPr>
        <w:t xml:space="preserve">, מיום 23.3.11. </w:t>
      </w:r>
    </w:p>
    <w:p w:rsidR="00BB4ABB" w:rsidRDefault="00BB4ABB" w:rsidP="00BB4ABB">
      <w:pPr>
        <w:pStyle w:val="ad"/>
        <w:spacing w:line="360" w:lineRule="auto"/>
        <w:ind w:left="0"/>
        <w:jc w:val="both"/>
        <w:rPr>
          <w:rFonts w:ascii="David" w:hAnsi="David"/>
          <w:noProof w:val="0"/>
        </w:rPr>
      </w:pPr>
    </w:p>
    <w:p w:rsidR="00BB4ABB" w:rsidRDefault="00BB4ABB" w:rsidP="00BB4ABB">
      <w:pPr>
        <w:pStyle w:val="ad"/>
        <w:numPr>
          <w:ilvl w:val="0"/>
          <w:numId w:val="1"/>
        </w:numPr>
        <w:spacing w:line="360" w:lineRule="auto"/>
        <w:ind w:left="0"/>
        <w:jc w:val="both"/>
        <w:rPr>
          <w:rFonts w:ascii="David" w:hAnsi="David"/>
          <w:noProof w:val="0"/>
          <w:rtl/>
        </w:rPr>
      </w:pPr>
      <w:r>
        <w:rPr>
          <w:rFonts w:ascii="David" w:hAnsi="David"/>
          <w:noProof w:val="0"/>
          <w:rtl/>
        </w:rPr>
        <w:lastRenderedPageBreak/>
        <w:t>עוד כידוע, "</w:t>
      </w:r>
      <w:r>
        <w:rPr>
          <w:rFonts w:ascii="David" w:hAnsi="David"/>
          <w:b/>
          <w:bCs/>
          <w:noProof w:val="0"/>
          <w:rtl/>
        </w:rPr>
        <w:t>השיקול הראשון הוא תושבות חוץ של התובע. שיקול זה מקורו בקושי האפשרי באכיפת פסק דין של בית משפט ישראלי מחוץ לתחומי המדינה. לפיכך נקבע כי ככל שלא יצליח התובע שהוא אזרח זר להצביע על נכסים בישראל, מהם יוכל הנתבע להיפרע ברבות הימים עם דחיית התביעה, יהיה בכך כדי להקים אפשרות לחיובו בהפקדת ערובה</w:t>
      </w:r>
      <w:r>
        <w:rPr>
          <w:rFonts w:ascii="David" w:hAnsi="David"/>
          <w:noProof w:val="0"/>
          <w:rtl/>
        </w:rPr>
        <w:t xml:space="preserve">". ר' רע"א 8575/14 </w:t>
      </w:r>
      <w:r>
        <w:rPr>
          <w:rFonts w:ascii="David" w:hAnsi="David"/>
          <w:b/>
          <w:bCs/>
          <w:noProof w:val="0"/>
          <w:rtl/>
        </w:rPr>
        <w:t>אשרף עזיז גודה חאמד נ' חברת אלוואטן בע"מ</w:t>
      </w:r>
      <w:r>
        <w:rPr>
          <w:rFonts w:ascii="David" w:hAnsi="David"/>
          <w:noProof w:val="0"/>
          <w:rtl/>
        </w:rPr>
        <w:t xml:space="preserve">, מיום 30.12.14. </w:t>
      </w:r>
    </w:p>
    <w:p w:rsidR="00BB4ABB" w:rsidRDefault="00BB4ABB" w:rsidP="00BB4ABB">
      <w:pPr>
        <w:pStyle w:val="ad"/>
        <w:spacing w:line="360" w:lineRule="auto"/>
        <w:ind w:left="0"/>
        <w:jc w:val="both"/>
        <w:rPr>
          <w:rFonts w:ascii="David" w:hAnsi="David"/>
          <w:noProof w:val="0"/>
        </w:rPr>
      </w:pPr>
    </w:p>
    <w:p w:rsidR="00BB4ABB" w:rsidRDefault="00BB4ABB" w:rsidP="001C29BC">
      <w:pPr>
        <w:pStyle w:val="ad"/>
        <w:numPr>
          <w:ilvl w:val="0"/>
          <w:numId w:val="1"/>
        </w:numPr>
        <w:spacing w:line="360" w:lineRule="auto"/>
        <w:ind w:left="0"/>
        <w:jc w:val="both"/>
        <w:rPr>
          <w:rFonts w:ascii="David" w:hAnsi="David"/>
          <w:noProof w:val="0"/>
          <w:rtl/>
        </w:rPr>
      </w:pPr>
      <w:r>
        <w:rPr>
          <w:rFonts w:ascii="David" w:hAnsi="David"/>
          <w:noProof w:val="0"/>
          <w:rtl/>
        </w:rPr>
        <w:t xml:space="preserve">אשר לסיכויי ההליך. על-אף שאין הכרח, בהתאם לדין כאמור לעיל, לבחון את סיכויי ההליך לאורה של תושבות חוץ והעדר נכסים בישראל, הרי שנמצא לציין כי נטען שעורך-הדין </w:t>
      </w:r>
      <w:r w:rsidR="001C29BC">
        <w:rPr>
          <w:rFonts w:ascii="David" w:hAnsi="David" w:hint="cs"/>
          <w:noProof w:val="0"/>
          <w:rtl/>
        </w:rPr>
        <w:t>פ.ר.</w:t>
      </w:r>
      <w:r>
        <w:rPr>
          <w:rFonts w:ascii="David" w:hAnsi="David"/>
          <w:noProof w:val="0"/>
          <w:rtl/>
        </w:rPr>
        <w:t xml:space="preserve">, בפניו נערכה הצוואה, שולט בשפה הרוסית ברמת שפת-אם ותירגם עבור המנוחה את תוכנה; וכי הצוואה נערכה בפני 2 עדים שהצהירו כי המנוחה חתמה בפניהם. </w:t>
      </w:r>
    </w:p>
    <w:p w:rsidR="00BB4ABB" w:rsidRDefault="00BB4ABB" w:rsidP="00BB4ABB">
      <w:pPr>
        <w:pStyle w:val="ad"/>
        <w:spacing w:line="360" w:lineRule="auto"/>
        <w:ind w:left="0"/>
        <w:jc w:val="both"/>
        <w:rPr>
          <w:rFonts w:ascii="David" w:hAnsi="David"/>
          <w:noProof w:val="0"/>
          <w:rtl/>
        </w:rPr>
      </w:pPr>
    </w:p>
    <w:p w:rsidR="00BB4ABB" w:rsidRDefault="00BB4ABB" w:rsidP="00BB4ABB">
      <w:pPr>
        <w:pStyle w:val="ad"/>
        <w:numPr>
          <w:ilvl w:val="0"/>
          <w:numId w:val="1"/>
        </w:numPr>
        <w:spacing w:line="360" w:lineRule="auto"/>
        <w:ind w:left="0"/>
        <w:jc w:val="both"/>
        <w:rPr>
          <w:rFonts w:ascii="David" w:hAnsi="David"/>
          <w:noProof w:val="0"/>
          <w:rtl/>
        </w:rPr>
      </w:pPr>
      <w:r>
        <w:rPr>
          <w:rFonts w:ascii="David" w:hAnsi="David"/>
          <w:noProof w:val="0"/>
          <w:rtl/>
        </w:rPr>
        <w:t>על-אף שקיים קושי להעריך בשלב מקדמי זה, בו הליך שמיעת הראיות טרם החל את סיכויי ההליך, די באמור, במכלול הנסיבות, בזהירות המתבקשת, ומבלי לקבע דבר לכאן או לכאן, על מנת להתרשם מחולשתה של ההתנגדות. ניכר כי המשוכות שעל המשיבה לעבור הן משמעותיות וכי הנטל שעליה להרים הוא גבוה.</w:t>
      </w:r>
      <w:r>
        <w:rPr>
          <w:rFonts w:ascii="David" w:hAnsi="David"/>
          <w:noProof w:val="0"/>
        </w:rPr>
        <w:t xml:space="preserve"> </w:t>
      </w:r>
    </w:p>
    <w:p w:rsidR="00BB4ABB" w:rsidRDefault="00BB4ABB" w:rsidP="00BB4ABB">
      <w:pPr>
        <w:pStyle w:val="ad"/>
        <w:spacing w:line="360" w:lineRule="auto"/>
        <w:ind w:left="0"/>
        <w:jc w:val="both"/>
        <w:rPr>
          <w:rFonts w:ascii="David" w:hAnsi="David"/>
          <w:noProof w:val="0"/>
        </w:rPr>
      </w:pPr>
    </w:p>
    <w:p w:rsidR="00BB4ABB" w:rsidRDefault="00BB4ABB" w:rsidP="00BB4ABB">
      <w:pPr>
        <w:pStyle w:val="ad"/>
        <w:numPr>
          <w:ilvl w:val="0"/>
          <w:numId w:val="1"/>
        </w:numPr>
        <w:spacing w:line="360" w:lineRule="auto"/>
        <w:ind w:left="0"/>
        <w:jc w:val="both"/>
        <w:rPr>
          <w:rFonts w:ascii="David" w:hAnsi="David"/>
          <w:noProof w:val="0"/>
          <w:rtl/>
        </w:rPr>
      </w:pPr>
      <w:r>
        <w:rPr>
          <w:rFonts w:ascii="David" w:hAnsi="David"/>
          <w:rtl/>
        </w:rPr>
        <w:t>אשר לעניין הפקדת ערובה בשלב מתקדם של ההליך.</w:t>
      </w:r>
      <w:r>
        <w:rPr>
          <w:rFonts w:ascii="David" w:hAnsi="David"/>
          <w:noProof w:val="0"/>
          <w:rtl/>
        </w:rPr>
        <w:t xml:space="preserve"> בהתאם לדין אין מניעה להגיש בקשה להפקדת ערובה בכל שלב, ולא פעם יש דווקא יתרון בהגשת הבקשה בשלב מתקדם של ההליך באופן שמאפשר להתרשם מסיכויי ההליך, ומכך שהבקשה מוצדקת. ר' פסקה 11 ל</w:t>
      </w:r>
      <w:r>
        <w:rPr>
          <w:rFonts w:ascii="David" w:hAnsi="David"/>
          <w:rtl/>
        </w:rPr>
        <w:t xml:space="preserve">רע"א 1779/20 </w:t>
      </w:r>
      <w:r>
        <w:rPr>
          <w:rFonts w:ascii="David" w:hAnsi="David"/>
          <w:b/>
          <w:bCs/>
          <w:rtl/>
        </w:rPr>
        <w:t>יאיר הולנדר ו-83 אח' נ' משרד עורכי הדין עמית פולק מטלון</w:t>
      </w:r>
      <w:r>
        <w:rPr>
          <w:rFonts w:ascii="David" w:hAnsi="David"/>
          <w:rtl/>
        </w:rPr>
        <w:t>, מיום 23.6.20.</w:t>
      </w:r>
      <w:r>
        <w:rPr>
          <w:rFonts w:ascii="David" w:hAnsi="David"/>
          <w:noProof w:val="0"/>
          <w:rtl/>
        </w:rPr>
        <w:t xml:space="preserve"> </w:t>
      </w:r>
    </w:p>
    <w:p w:rsidR="00BB4ABB" w:rsidRDefault="00BB4ABB" w:rsidP="00BB4ABB">
      <w:pPr>
        <w:pStyle w:val="ad"/>
        <w:spacing w:line="360" w:lineRule="auto"/>
        <w:ind w:left="0"/>
        <w:jc w:val="both"/>
        <w:rPr>
          <w:rFonts w:ascii="David" w:hAnsi="David"/>
          <w:noProof w:val="0"/>
        </w:rPr>
      </w:pPr>
    </w:p>
    <w:p w:rsidR="00BB4ABB" w:rsidRDefault="00BB4ABB" w:rsidP="00BB4ABB">
      <w:pPr>
        <w:pStyle w:val="ad"/>
        <w:numPr>
          <w:ilvl w:val="0"/>
          <w:numId w:val="1"/>
        </w:numPr>
        <w:spacing w:line="360" w:lineRule="auto"/>
        <w:ind w:left="0"/>
        <w:jc w:val="both"/>
        <w:rPr>
          <w:rFonts w:ascii="David" w:hAnsi="David"/>
          <w:noProof w:val="0"/>
          <w:rtl/>
        </w:rPr>
      </w:pPr>
      <w:r>
        <w:rPr>
          <w:rFonts w:ascii="David" w:hAnsi="David"/>
          <w:noProof w:val="0"/>
          <w:rtl/>
        </w:rPr>
        <w:lastRenderedPageBreak/>
        <w:t xml:space="preserve">על יסוד מכלול הדברים, נחה דעתי כי באיזון שבין זכותה של המשיבה לגישה לערכאות לבין הגנה על המבקשת שלא לצאת בחיסרון כיס, יש לחייב את המשיבה בהפקדת ערובה בערכאה הראשונה, בשים לב לנטל המוטל על המשיבה בקשר עם תושבות חוץ, סיכויי ההליך, סוגו והיקפו. </w:t>
      </w:r>
    </w:p>
    <w:p w:rsidR="00BB4ABB" w:rsidRDefault="00BB4ABB" w:rsidP="00BB4ABB">
      <w:pPr>
        <w:pStyle w:val="ad"/>
        <w:spacing w:line="360" w:lineRule="auto"/>
        <w:ind w:left="0"/>
        <w:jc w:val="both"/>
        <w:rPr>
          <w:rFonts w:ascii="David" w:hAnsi="David"/>
          <w:noProof w:val="0"/>
        </w:rPr>
      </w:pPr>
    </w:p>
    <w:p w:rsidR="00BB4ABB" w:rsidRDefault="00BB4ABB" w:rsidP="00BB4ABB">
      <w:pPr>
        <w:pStyle w:val="ad"/>
        <w:numPr>
          <w:ilvl w:val="0"/>
          <w:numId w:val="1"/>
        </w:numPr>
        <w:spacing w:line="360" w:lineRule="auto"/>
        <w:ind w:left="0"/>
        <w:jc w:val="both"/>
        <w:rPr>
          <w:rFonts w:ascii="David" w:hAnsi="David"/>
          <w:noProof w:val="0"/>
          <w:rtl/>
        </w:rPr>
      </w:pPr>
      <w:r>
        <w:rPr>
          <w:rFonts w:ascii="David" w:hAnsi="David"/>
          <w:noProof w:val="0"/>
          <w:rtl/>
        </w:rPr>
        <w:t xml:space="preserve">ההתרשמות היא כי לא יהא בחיוב המשיבה בהפקדת ערובה, כדי לפגוע פגיעה בלתי מידתית בזכות לגישה לערכאות. אשר על כן, הבקשה מתקבלת. </w:t>
      </w:r>
    </w:p>
    <w:p w:rsidR="00BB4ABB" w:rsidRDefault="00BB4ABB" w:rsidP="00BB4ABB">
      <w:pPr>
        <w:pStyle w:val="ad"/>
        <w:spacing w:line="360" w:lineRule="auto"/>
        <w:ind w:left="0"/>
        <w:jc w:val="both"/>
        <w:rPr>
          <w:rFonts w:ascii="David" w:hAnsi="David"/>
          <w:noProof w:val="0"/>
        </w:rPr>
      </w:pPr>
    </w:p>
    <w:p w:rsidR="00BB4ABB" w:rsidRDefault="00BB4ABB" w:rsidP="00BB4ABB">
      <w:pPr>
        <w:pStyle w:val="ad"/>
        <w:numPr>
          <w:ilvl w:val="0"/>
          <w:numId w:val="1"/>
        </w:numPr>
        <w:spacing w:line="360" w:lineRule="auto"/>
        <w:ind w:left="0"/>
        <w:jc w:val="both"/>
        <w:rPr>
          <w:rFonts w:ascii="David" w:hAnsi="David"/>
          <w:noProof w:val="0"/>
          <w:rtl/>
        </w:rPr>
      </w:pPr>
      <w:r>
        <w:rPr>
          <w:rFonts w:ascii="David" w:hAnsi="David"/>
          <w:noProof w:val="0"/>
          <w:rtl/>
        </w:rPr>
        <w:t xml:space="preserve">לאחר שנלקחו בחשבון מהות ההליך, היקף יריעת המחלוקת, מיהות הצדדים, ההוצאות העלולות להיגרם והפסיקה הנוהגת בנוגע לשיעור ההפקדה בנסיבות דומות, כל אלה לצד זכות הגישה לערכאות, נמצאה הצדקה לחייב את המשיבה בהפקדת ערובה בסך 30,000 ₪. </w:t>
      </w:r>
    </w:p>
    <w:p w:rsidR="00BB4ABB" w:rsidRDefault="00BB4ABB" w:rsidP="00BB4ABB">
      <w:pPr>
        <w:pStyle w:val="ad"/>
        <w:spacing w:line="360" w:lineRule="auto"/>
        <w:ind w:left="0"/>
        <w:jc w:val="both"/>
        <w:rPr>
          <w:rFonts w:ascii="David" w:hAnsi="David"/>
          <w:noProof w:val="0"/>
          <w:rtl/>
        </w:rPr>
      </w:pPr>
    </w:p>
    <w:p w:rsidR="00BB4ABB" w:rsidRDefault="00BB4ABB" w:rsidP="00BB4ABB">
      <w:pPr>
        <w:pStyle w:val="ad"/>
        <w:spacing w:line="360" w:lineRule="auto"/>
        <w:ind w:left="0"/>
        <w:jc w:val="both"/>
        <w:rPr>
          <w:rFonts w:ascii="David" w:hAnsi="David"/>
          <w:noProof w:val="0"/>
          <w:rtl/>
        </w:rPr>
      </w:pPr>
    </w:p>
    <w:p w:rsidR="00BB4ABB" w:rsidRDefault="00BB4ABB" w:rsidP="00BB4ABB">
      <w:pPr>
        <w:pStyle w:val="ad"/>
        <w:spacing w:line="360" w:lineRule="auto"/>
        <w:ind w:left="0"/>
        <w:jc w:val="both"/>
        <w:rPr>
          <w:rFonts w:ascii="David" w:hAnsi="David"/>
          <w:noProof w:val="0"/>
          <w:rtl/>
        </w:rPr>
      </w:pPr>
    </w:p>
    <w:p w:rsidR="00BB4ABB" w:rsidRDefault="00BB4ABB" w:rsidP="00BB4ABB">
      <w:pPr>
        <w:pStyle w:val="ad"/>
        <w:spacing w:line="360" w:lineRule="auto"/>
        <w:ind w:left="0"/>
        <w:jc w:val="both"/>
        <w:rPr>
          <w:rFonts w:ascii="David" w:hAnsi="David"/>
          <w:noProof w:val="0"/>
        </w:rPr>
      </w:pPr>
    </w:p>
    <w:p w:rsidR="00BB4ABB" w:rsidRDefault="00BB4ABB" w:rsidP="00BB4ABB">
      <w:pPr>
        <w:pStyle w:val="ad"/>
        <w:numPr>
          <w:ilvl w:val="0"/>
          <w:numId w:val="1"/>
        </w:numPr>
        <w:spacing w:line="360" w:lineRule="auto"/>
        <w:ind w:left="0"/>
        <w:jc w:val="both"/>
        <w:rPr>
          <w:rFonts w:ascii="David" w:hAnsi="David"/>
          <w:noProof w:val="0"/>
          <w:rtl/>
        </w:rPr>
      </w:pPr>
      <w:r>
        <w:rPr>
          <w:rFonts w:ascii="David" w:hAnsi="David"/>
          <w:noProof w:val="0"/>
          <w:rtl/>
        </w:rPr>
        <w:t xml:space="preserve">הערובה תופקד בקופת בית המשפט עד יום 8.9.24. </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ב'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06 אוגוסט 2024</w:t>
          </w:r>
        </w:sdtContent>
      </w:sdt>
      <w:r w:rsidR="00005C8B">
        <w:rPr>
          <w:rFonts w:ascii="Arial" w:hAnsi="Arial"/>
          <w:noProof w:val="0"/>
          <w:rtl/>
        </w:rPr>
        <w:t>, בהעדר הצדדים.</w:t>
      </w:r>
    </w:p>
    <w:p w:rsidR="00C43648" w:rsidRDefault="00EB309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57610539"/>
        </w:sdtPr>
        <w:sdtEndPr/>
        <w:sdtContent>
          <w:r w:rsidR="00A81B8A">
            <w:drawing>
              <wp:inline distT="0" distB="0" distL="0" distR="0" wp14:editId="50D07946">
                <wp:extent cx="1092708"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92708" cy="4572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09F" w:rsidRDefault="00EB309F">
      <w:r>
        <w:separator/>
      </w:r>
    </w:p>
  </w:endnote>
  <w:endnote w:type="continuationSeparator" w:id="0">
    <w:p w:rsidR="00EB309F" w:rsidRDefault="00EB3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D4E2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D4E25">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09F" w:rsidRDefault="00EB309F">
      <w:r>
        <w:separator/>
      </w:r>
    </w:p>
  </w:footnote>
  <w:footnote w:type="continuationSeparator" w:id="0">
    <w:p w:rsidR="00EB309F" w:rsidRDefault="00EB3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BB4ABB" w:rsidRDefault="00EB309F" w:rsidP="001C29BC">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38155-03-24</w:t>
              </w:r>
            </w:sdtContent>
          </w:sdt>
          <w:r w:rsidR="00005C8B">
            <w:rPr>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256625"/>
    <w:multiLevelType w:val="hybridMultilevel"/>
    <w:tmpl w:val="C986BA38"/>
    <w:lvl w:ilvl="0" w:tplc="A99E80EE">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65583413"/>
    <w:multiLevelType w:val="hybridMultilevel"/>
    <w:tmpl w:val="F1FABD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7871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78718&amp;lt;/CaseID&amp;gt;_x000d__x000a_        &amp;lt;CaseMonth&amp;gt;3&amp;lt;/CaseMonth&amp;gt;_x000d__x000a_        &amp;lt;CaseYear&amp;gt;2024&amp;lt;/CaseYear&amp;gt;_x000d__x000a_        &amp;lt;CaseNumber&amp;gt;38155&amp;lt;/CaseNumber&amp;gt;_x000d__x000a_        &amp;lt;NumeratorGroupID&amp;gt;1&amp;lt;/NumeratorGroupID&amp;gt;_x000d__x000a_        &amp;lt;CaseName&amp;gt;קרביץ ברנשטיין נ&amp;#39; קרביץ ז&amp;quot;ל(המנוח) ואח&amp;#39;&amp;lt;/CaseName&amp;gt;_x000d__x000a_        &amp;lt;CourtID&amp;gt;40&amp;lt;/CourtID&amp;gt;_x000d__x000a_        &amp;lt;CaseTypeID&amp;gt;86&amp;lt;/CaseTypeID&amp;gt;_x000d__x000a_        &amp;lt;CaseInterestID&amp;gt;10786&amp;lt;/CaseInterestID&amp;gt;_x000d__x000a_        &amp;lt;CaseJudgeName&amp;gt;מיכל ברגר בלו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8155-03-24&amp;lt;/CaseDisplayIdentifier&amp;gt;_x000d__x000a_        &amp;lt;CaseTypeDesc&amp;gt;ת&amp;quot;ע&amp;lt;/CaseTypeDesc&amp;gt;_x000d__x000a_        &amp;lt;CourtDesc&amp;gt;שלום ראשון לציון&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SessionDate&amp;gt;2024-09-10T10:00:00+03:00&amp;lt;/CaseNextSessionDate&amp;gt;_x000d__x000a_        &amp;lt;CaseNextDeterminingTask&amp;gt;141&amp;lt;/CaseNextDeterminingTask&amp;gt;_x000d__x000a_        &amp;lt;TemporaryAidStatus /&amp;gt;_x000d__x000a_        &amp;lt;CaseOpenDate&amp;gt;2024-03-17T13:59:00+02:00&amp;lt;/CaseOpenDate&amp;gt;_x000d__x000a_        &amp;lt;PleaTypeID&amp;gt;5&amp;lt;/PleaTypeID&amp;gt;_x000d__x000a_        &amp;lt;CourtLevelID&amp;gt;1&amp;lt;/CourtLevelID&amp;gt;_x000d__x000a_        &amp;lt;CourtLevelCaseTypeInterestID&amp;gt;2581&amp;lt;/CourtLevelCaseTypeInterestID&amp;gt;_x000d__x000a_        &amp;lt;CaseJudgeFirstName&amp;gt;מיכל&amp;lt;/CaseJudgeFirstName&amp;gt;_x000d__x000a_        &amp;lt;CaseJudgeLastName&amp;gt;ברגר בלום&amp;lt;/CaseJudgeLastName&amp;gt;_x000d__x000a_        &amp;lt;JudicalPersonID&amp;gt;027464940@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NextSessionTypeID&amp;gt;1&amp;lt;/CaseNextSessionTypeID&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78718&amp;lt;/CaseID&amp;gt;_x000d__x000a_        &amp;lt;CaseMonth&amp;gt;3&amp;lt;/CaseMonth&amp;gt;_x000d__x000a_        &amp;lt;CaseYear&amp;gt;2024&amp;lt;/CaseYear&amp;gt;_x000d__x000a_        &amp;lt;CaseNumber&amp;gt;38155&amp;lt;/CaseNumber&amp;gt;_x000d__x000a_        &amp;lt;NumeratorGroupID&amp;gt;1&amp;lt;/NumeratorGroupID&amp;gt;_x000d__x000a_        &amp;lt;CaseName&amp;gt;קרביץ ברנשטיין נ&amp;#39; קרביץ ז&amp;quot;ל(המנוח) ואח&amp;#39;&amp;lt;/CaseName&amp;gt;_x000d__x000a_        &amp;lt;CourtID&amp;gt;40&amp;lt;/CourtID&amp;gt;_x000d__x000a_        &amp;lt;CaseTypeID&amp;gt;86&amp;lt;/CaseTypeID&amp;gt;_x000d__x000a_        &amp;lt;CaseInterestID&amp;gt;10786&amp;lt;/CaseInterestID&amp;gt;_x000d__x000a_        &amp;lt;CaseJudgeName&amp;gt;מיכל ברגר בלו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8155-03-24&amp;lt;/CaseDisplayIdentifier&amp;gt;_x000d__x000a_        &amp;lt;CaseTypeDesc&amp;gt;ת&amp;quot;ע&amp;lt;/CaseTypeDesc&amp;gt;_x000d__x000a_        &amp;lt;CourtDesc&amp;gt;שלום ראשון לציון&amp;lt;/CourtDesc&amp;gt;_x000d__x000a_        &amp;lt;CaseStageDesc&amp;gt;תיק אלקטרוני&amp;lt;/CaseStageDesc&amp;gt;_x000d__x000a_        &amp;lt;CaseNextDeterminingTask&amp;gt;141&amp;lt;/CaseNextDeterminingTask&amp;gt;_x000d__x000a_        &amp;lt;CaseOpenDate&amp;gt;2024-03-17T13:59:00+02:00&amp;lt;/CaseOpenDate&amp;gt;_x000d__x000a_        &amp;lt;PleaTypeID&amp;gt;5&amp;lt;/PleaTypeID&amp;gt;_x000d__x000a_        &amp;lt;CourtLevelID&amp;gt;1&amp;lt;/CourtLevelID&amp;gt;_x000d__x000a_        &amp;lt;CourtLevelCaseTypeInterestID&amp;gt;2581&amp;lt;/CourtLevelCaseTypeInterestID&amp;gt;_x000d__x000a_        &amp;lt;CaseJudgeFirstName&amp;gt;מיכל&amp;lt;/CaseJudgeFirstName&amp;gt;_x000d__x000a_        &amp;lt;CaseJudgeLastName&amp;gt;ברגר בלום&amp;lt;/CaseJudgeLastName&amp;gt;_x000d__x000a_        &amp;lt;JudicalPersonID&amp;gt;027464940@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2&amp;lt;/DecisionNumber&amp;gt;_x000d__x000a_        &amp;lt;DecisionStatusID&amp;gt;1&amp;lt;/DecisionStatusID&amp;gt;_x000d__x000a_        &amp;lt;DecisionStatusChangeDate&amp;gt;2024-08-06T23:41:55.7379463+03:00&amp;lt;/DecisionStatusChangeDate&amp;gt;_x000d__x000a_        &amp;lt;DecisionSignatureDate&amp;gt;2024-08-06T23:41:55.7379463+03:00&amp;lt;/DecisionSignatureDate&amp;gt;_x000d__x000a_        &amp;lt;DecisionSignatureUserID&amp;gt;035805712@GOV.IL&amp;lt;/DecisionSignatureUserID&amp;gt;_x000d__x000a_        &amp;lt;DecisionCreateDate&amp;gt;2024-08-06T23:41:55.7379463+03:00&amp;lt;/DecisionCreateDate&amp;gt;_x000d__x000a_        &amp;lt;DecisionChangeDate&amp;gt;2024-08-06T23:41:55.7379463+03:00&amp;lt;/DecisionChangeDate&amp;gt;_x000d__x000a_        &amp;lt;DecisionChangeUserID&amp;gt;03580571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580571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580571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078718&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8457683&amp;lt;/MotionID&amp;gt;_x000d__x000a_        &amp;lt;IsOriginalMotion&amp;gt;false&amp;lt;/IsOriginalMotion&amp;gt;_x000d__x000a_        &amp;lt;MotionName&amp;gt;בקשה של משיב 2 קביעת / הפקדת ערובה&amp;lt;/MotionName&amp;gt;_x000d__x000a_      &amp;lt;/dt_DecisionMotion&amp;gt;_x000d__x000a_    &amp;lt;/DecisionDS&amp;gt;_x000d__x000a_  &amp;lt;/diffgr:diffgram&amp;gt;_x000d__x000a_&amp;lt;/DecisionDS&amp;gt;"/>
    <w:docVar w:name="NGCS.TemplateCaseInterestID" w:val="10786"/>
    <w:docVar w:name="NGCS.TemplateCaseTypeID" w:val="86"/>
    <w:docVar w:name="NGCS.TemplateCategoryID" w:val="80"/>
    <w:docVar w:name="NGCS.TemplateCourtID" w:val="40"/>
    <w:docVar w:name="NGCS.TemplateProceedingID" w:val="3"/>
    <w:docVar w:name="SelectedDocumentID" w:val="449336487"/>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29BC"/>
    <w:rsid w:val="001C4003"/>
    <w:rsid w:val="001D4DBF"/>
    <w:rsid w:val="001D4E25"/>
    <w:rsid w:val="001E75C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86DB7"/>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537FC"/>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6B23"/>
    <w:rsid w:val="00967DFF"/>
    <w:rsid w:val="00994341"/>
    <w:rsid w:val="00996935"/>
    <w:rsid w:val="009D1A48"/>
    <w:rsid w:val="009E1CE7"/>
    <w:rsid w:val="009E4EA5"/>
    <w:rsid w:val="009F164B"/>
    <w:rsid w:val="009F323C"/>
    <w:rsid w:val="00A3392B"/>
    <w:rsid w:val="00A81B8A"/>
    <w:rsid w:val="00A85E34"/>
    <w:rsid w:val="00A94B64"/>
    <w:rsid w:val="00AA3229"/>
    <w:rsid w:val="00AA7596"/>
    <w:rsid w:val="00AB5E52"/>
    <w:rsid w:val="00AC1527"/>
    <w:rsid w:val="00AC30D6"/>
    <w:rsid w:val="00AC3B02"/>
    <w:rsid w:val="00AC3B7B"/>
    <w:rsid w:val="00AC5209"/>
    <w:rsid w:val="00AE0E34"/>
    <w:rsid w:val="00AE53A8"/>
    <w:rsid w:val="00AE729E"/>
    <w:rsid w:val="00AE7752"/>
    <w:rsid w:val="00AF7FDA"/>
    <w:rsid w:val="00B5356E"/>
    <w:rsid w:val="00B809AD"/>
    <w:rsid w:val="00B80CBD"/>
    <w:rsid w:val="00B86096"/>
    <w:rsid w:val="00B964D9"/>
    <w:rsid w:val="00BA0A7C"/>
    <w:rsid w:val="00BA517C"/>
    <w:rsid w:val="00BB3D05"/>
    <w:rsid w:val="00BB4ABB"/>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309F"/>
    <w:rsid w:val="00EB6C79"/>
    <w:rsid w:val="00EC37E9"/>
    <w:rsid w:val="00F038D8"/>
    <w:rsid w:val="00F06995"/>
    <w:rsid w:val="00F13623"/>
    <w:rsid w:val="00F41AB5"/>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B4A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87650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10469" w:rsidP="00C10469">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4F23CE"/>
    <w:rsid w:val="005157ED"/>
    <w:rsid w:val="00556D67"/>
    <w:rsid w:val="005C0802"/>
    <w:rsid w:val="00746837"/>
    <w:rsid w:val="00793995"/>
    <w:rsid w:val="007C280C"/>
    <w:rsid w:val="007C6F98"/>
    <w:rsid w:val="007E254A"/>
    <w:rsid w:val="0086433F"/>
    <w:rsid w:val="008B4366"/>
    <w:rsid w:val="009133C7"/>
    <w:rsid w:val="009178E4"/>
    <w:rsid w:val="00961B27"/>
    <w:rsid w:val="00990020"/>
    <w:rsid w:val="00AA7CE3"/>
    <w:rsid w:val="00B42D7E"/>
    <w:rsid w:val="00B45677"/>
    <w:rsid w:val="00B91FA3"/>
    <w:rsid w:val="00BE6557"/>
    <w:rsid w:val="00C10469"/>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C1046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81078718</CaseID>
    <CaseJudicialPersonPresentationDS>
      <CaseJudicalPersonActive>
        <CaseID>81078718</CaseID>
        <MotionID>108457683</MotionID>
        <JudicialPersonID>027464940@GOV.IL</JudicialPersonID>
        <JudicialPersonTypeID>1</JudicialPersonTypeID>
        <JudicialTypeID>1</JudicialTypeID>
        <IsChairman>false</IsChairman>
        <TreatmentStartDate>2024-07-07T13:35:24.973+03:00</TreatmentStartDate>
        <TreatmentFinishDate>9999-12-31T23:59:59.997+02:00</TreatmentFinishDate>
        <IdentificationCardNumber>027464940</IdentificationCardNumber>
        <DisplayName>מיכל ברגר בלום</DisplayName>
        <JudicialTypeName>שופט</JudicialTypeName>
        <CaseJudicialGroupNumber>0</CaseJudicialGroupNumber>
        <FirstName>מיכל</FirstName>
        <LastName>ברגר בלום</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עומר עליוה</FullName>
        <FirstName>עומר</FirstName>
        <LastName>עליוה</LastName>
        <PartyPropertyName/>
        <AuthenticationTypeAndNumber>מ.ר. 42161</AuthenticationTypeAndNumber>
        <RepresentatedOrRepresentativesNames>מרינה קרביץ</RepresentatedOrRepresentativesNames>
        <RepresentatedOrRepresentativesCount>1</RepresentatedOrRepresentativesCount>
        <InvitedBy/>
        <CaseID>81078718</CaseID>
        <CaseJudicialPersonPresentationDS>
          <CaseJudicalPersonActive>
            <CaseID>81078718</CaseID>
            <MotionID>108457683</MotionID>
            <JudicialPersonID>027464940@GOV.IL</JudicialPersonID>
            <JudicialPersonTypeID>1</JudicialPersonTypeID>
            <JudicialTypeID>1</JudicialTypeID>
            <IsChairman>false</IsChairman>
            <TreatmentStartDate>2024-07-07T13:35:24.973+03:00</TreatmentStartDate>
            <TreatmentFinishDate>9999-12-31T23:59:59.997+02:00</TreatmentFinishDate>
            <IdentificationCardNumber>027464940</IdentificationCardNumber>
            <DisplayName>מיכל ברגר בלום</DisplayName>
            <JudicialTypeName>שופט</JudicialTypeName>
            <CaseJudicialGroupNumber>0</CaseJudicialGroupNumber>
            <FirstName>מיכל</FirstName>
            <LastName>ברגר בלום</LastName>
            <JudicialPersonTitle>שופט</JudicialPersonTitle>
          </CaseJudicalPersonActive>
        </CaseJudicialPersonPresentationDS>
        <CasePartyID>268847303</CasePartyID>
        <PartyTypeID>2</PartyTypeID>
        <ActivityStatusID>1</ActivityStatusID>
        <PartyAliasID>23</PartyAliasID>
        <PartyAliasName>בא כוח משיבים</PartyAliasName>
        <LegalEntityID>415978</LegalEntityID>
        <CaseLegalEntityID>128488216</CaseLegalEntityID>
        <AuthenticationTypeID>4</AuthenticationTypeID>
        <AuthenticationTypeName>מ.ר.</AuthenticationTypeName>
        <LegalEntityNumber>42161</LegalEntityNumber>
        <IsMainPartyType>true</IsMainPartyType>
        <CaseDisplayIdentifier>38155-03-24</CaseDisplayIdentifier>
        <CaseTypeID>86</CaseTypeID>
        <CaseTypeName>תיק עזבונות (ת"ע)</CaseTypeName>
        <CaseName>קרביץ ברנשטיין נ' קרביץ ז"ל(המנוח) ואח'</CaseName>
        <FullAddress>דוד המלך 3 לוד דירה 6</FullAddress>
        <EmailAddress>omeraliwa@gmail.com</EmailAddress>
        <MotionID>0</MotionID>
        <CasePleaID>0</CasePleaID>
        <FatherName xml:space="preserve">        </FatherName>
        <LinkedCaseID>0</LinkedCaseID>
        <PartyID>2</PartyID>
        <CasePartyCategoryID>2</CasePartyCategoryID>
        <LegalEntityAddressID>83521766</LegalEntityAddressID>
        <LegalEntityEmailAddressID>67879648</LegalEntityEmailAddressID>
        <PleaTypeID>5</PleaTypeID>
        <LawyerOfficeName>משרד עו"ד: עומר עליוה</LawyerOfficeName>
        <LawyerOfficeID>456622</LawyerOfficeID>
        <GroupPartyAlias/>
        <IsConverted>false</IsConverted>
        <LegalEntityNameID>36962</LegalEntityNameID>
        <RepresentatedNamesOfAssistant/>
        <LegalEntityTypeID>4</LegalEntityTypeID>
        <IsVerdictExists>false</IsVerdictExists>
        <IsAsirAzir>false</IsAsirAzir>
        <MainAndSecSpec/>
        <IsPublicationProhibited>false</IsPublicationProhibited>
        <PublicationProhibitedFullName>עומר עליוה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מהא אלנקיב</FullName>
        <FirstName>מהא</FirstName>
        <LastName>אלנקיב</LastName>
        <PartyPropertyName/>
        <AuthenticationTypeAndNumber>מ.ר. 96384</AuthenticationTypeAndNumber>
        <RepresentatedOrRepresentativesNames>מרינה קרביץ</RepresentatedOrRepresentativesNames>
        <RepresentatedOrRepresentativesCount>1</RepresentatedOrRepresentativesCount>
        <InvitedBy/>
        <CaseID>81078718</CaseID>
        <CaseJudicialPersonPresentationDS>
          <CaseJudicalPersonActive>
            <CaseID>81078718</CaseID>
            <MotionID>108457683</MotionID>
            <JudicialPersonID>027464940@GOV.IL</JudicialPersonID>
            <JudicialPersonTypeID>1</JudicialPersonTypeID>
            <JudicialTypeID>1</JudicialTypeID>
            <IsChairman>false</IsChairman>
            <TreatmentStartDate>2024-07-07T13:35:24.973+03:00</TreatmentStartDate>
            <TreatmentFinishDate>9999-12-31T23:59:59.997+02:00</TreatmentFinishDate>
            <IdentificationCardNumber>027464940</IdentificationCardNumber>
            <DisplayName>מיכל ברגר בלום</DisplayName>
            <JudicialTypeName>שופט</JudicialTypeName>
            <CaseJudicialGroupNumber>0</CaseJudicialGroupNumber>
            <FirstName>מיכל</FirstName>
            <LastName>ברגר בלום</LastName>
            <JudicialPersonTitle>שופט</JudicialPersonTitle>
          </CaseJudicalPersonActive>
        </CaseJudicialPersonPresentationDS>
        <CasePartyID>272413189</CasePartyID>
        <PartyTypeID>2</PartyTypeID>
        <ActivityStatusID>1</ActivityStatusID>
        <PartyAliasID>23</PartyAliasID>
        <PartyAliasName>בא כוח משיבים</PartyAliasName>
        <LegalEntityID>81642242</LegalEntityID>
        <CaseLegalEntityID>129558455</CaseLegalEntityID>
        <AuthenticationTypeID>4</AuthenticationTypeID>
        <AuthenticationTypeName>מ.ר.</AuthenticationTypeName>
        <LegalEntityNumber>96384</LegalEntityNumber>
        <IsMainPartyType>true</IsMainPartyType>
        <CaseDisplayIdentifier>38155-03-24</CaseDisplayIdentifier>
        <CaseTypeID>86</CaseTypeID>
        <CaseTypeName>תיק עזבונות (ת"ע)</CaseTypeName>
        <CaseName>קרביץ ברנשטיין נ' קרביץ ז"ל(המנוח) ואח'</CaseName>
        <FullAddress>הרצל לוד </FullAddress>
        <EmailAddress>alnakibmaha@gmail.com</EmailAddress>
        <MotionID>0</MotionID>
        <CasePleaID>0</CasePleaID>
        <LinkedCaseID>0</LinkedCaseID>
        <PartyID>2</PartyID>
        <CasePartyCategoryID>2</CasePartyCategoryID>
        <LegalEntityAddressID>88779102</LegalEntityAddressID>
        <LegalEntityEmailAddressID>68337446</LegalEntityEmailAddressID>
        <PleaTypeID>5</PleaTypeID>
        <LawyerOfficeName>משרד עו"ד מהא אלנקיב</LawyerOfficeName>
        <LawyerOfficeID>81642243</LawyerOfficeID>
        <GroupPartyAlias/>
        <IsConverted>false</IsConverted>
        <LegalEntityNameID>95928023</LegalEntityNameID>
        <RepresentatedNamesOfAssistant/>
        <LegalEntityTypeID>4</LegalEntityTypeID>
        <IsVerdictExists>false</IsVerdictExists>
        <IsAsirAzir>false</IsAsirAzir>
        <MainAndSecSpec/>
        <IsPublicationProhibited>false</IsPublicationProhibited>
        <PublicationProhibitedFullName>מהא אלנקיב</PublicationProhibitedFullName>
      </CaseParties>
      <CaseParties>
        <PartyTypeName>צד</PartyTypeName>
        <ProceedingType>בקשות</ProceedingType>
        <PleaName>בקשה של משיב 2 קביעת / הפקדת ערובה</PleaName>
        <PartyBelonging>צד א'</PartyBelonging>
        <RoleName>מבקש 1</RoleName>
        <IsSubProceeding>TRUE</IsSubProceeding>
        <FullName>מרינה קרביץ</FullName>
        <FirstName>מרינה</FirstName>
        <LastName>קרבץ</LastName>
        <PartyPropertyName/>
        <AuthenticationTypeAndNumber>ת"ז 303780290</AuthenticationTypeAndNumber>
        <RepresentatedOrRepresentativesNames>מהא אלנקיב, עומר עליוה</RepresentatedOrRepresentativesNames>
        <RepresentatedOrRepresentativesCount>2</RepresentatedOrRepresentativesCount>
        <InvitedBy/>
        <CaseID>81078718</CaseID>
        <CaseJudicialPersonPresentationDS>
          <CaseJudicalPersonActive>
            <CaseID>81078718</CaseID>
            <MotionID>108457683</MotionID>
            <JudicialPersonID>027464940@GOV.IL</JudicialPersonID>
            <JudicialPersonTypeID>1</JudicialPersonTypeID>
            <JudicialTypeID>1</JudicialTypeID>
            <IsChairman>false</IsChairman>
            <TreatmentStartDate>2024-07-07T13:35:24.973+03:00</TreatmentStartDate>
            <TreatmentFinishDate>9999-12-31T23:59:59.997+02:00</TreatmentFinishDate>
            <IdentificationCardNumber>027464940</IdentificationCardNumber>
            <DisplayName>מיכל ברגר בלום</DisplayName>
            <JudicialTypeName>שופט</JudicialTypeName>
            <CaseJudicialGroupNumber>0</CaseJudicialGroupNumber>
            <FirstName>מיכל</FirstName>
            <LastName>ברגר בלום</LastName>
            <JudicialPersonTitle>שופט</JudicialPersonTitle>
          </CaseJudicalPersonActive>
        </CaseJudicialPersonPresentationDS>
        <CasePartyID>272404154</CasePartyID>
        <PartyTypeID>1</PartyTypeID>
        <ActivityStatusID>1</ActivityStatusID>
        <PartyAliasID>3</PartyAliasID>
        <PartyAliasName>מבקש</PartyAliasName>
        <OrdinalNumber>1</OrdinalNumber>
        <LegalEntityID>81227576</LegalEntityID>
        <CaseLegalEntityID>128180305</CaseLegalEntityID>
        <AuthenticationTypeID>1</AuthenticationTypeID>
        <AuthenticationTypeName>ת"ז</AuthenticationTypeName>
        <LegalEntityNumber>303780290</LegalEntityNumber>
        <IsMainPartyType>false</IsMainPartyType>
        <CaseDisplayIdentifier>38155-03-24</CaseDisplayIdentifier>
        <CaseTypeID>86</CaseTypeID>
        <CaseTypeName>תיק עזבונות (ת"ע)</CaseTypeName>
        <CaseName>קרביץ ברנשטיין נ' קרביץ ז"ל(המנוח) ואח'</CaseName>
        <FullAddress/>
        <MotionID>108457683</MotionID>
        <CasePleaID>0</CasePleaID>
        <FatherName>יפים</FatherName>
        <LinkedCaseID>0</LinkedCaseID>
        <PartyID>1</PartyID>
        <CasePartyCategoryID>4</CasePartyCategoryID>
        <GrandfatherName/>
        <PleaTypeID>60</PleaTypeID>
        <GroupPartyAlias>מבקשים</GroupPartyAlias>
        <IsConverted>false</IsConverted>
        <LegalEntityRegisteredNameID>10350295</LegalEntityRegisteredNameID>
        <LegalEntityNameID>96305950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מרינה קרביץ</PublicationProhibitedFullName>
      </CaseParties>
      <CaseParties>
        <PartyTypeName>צד</PartyTypeName>
        <ProceedingType>בקשות</ProceedingType>
        <PleaName>בקשה של משיב 2 קביעת / הפקדת ערובה</PleaName>
        <PartyBelonging>צד ב'</PartyBelonging>
        <RoleName>משיב 1</RoleName>
        <IsSubProceeding>TRUE</IsSubProceeding>
        <FullName>נטליה קרביץ ברנשטיין</FullName>
        <FirstName>נטאליה</FirstName>
        <LastName>קרביץ ברנשטיין</LastName>
        <PartyPropertyName/>
        <AuthenticationTypeAndNumber>ת"ז 303730477</AuthenticationTypeAndNumber>
        <RepresentatedOrRepresentativesNames>רהב אהרוני</RepresentatedOrRepresentativesNames>
        <RepresentatedOrRepresentativesCount>1</RepresentatedOrRepresentativesCount>
        <InvitedBy/>
        <CaseID>81078718</CaseID>
        <CaseJudicialPersonPresentationDS>
          <CaseJudicalPersonActive>
            <CaseID>81078718</CaseID>
            <MotionID>108457683</MotionID>
            <JudicialPersonID>027464940@GOV.IL</JudicialPersonID>
            <JudicialPersonTypeID>1</JudicialPersonTypeID>
            <JudicialTypeID>1</JudicialTypeID>
            <IsChairman>false</IsChairman>
            <TreatmentStartDate>2024-07-07T13:35:24.973+03:00</TreatmentStartDate>
            <TreatmentFinishDate>9999-12-31T23:59:59.997+02:00</TreatmentFinishDate>
            <IdentificationCardNumber>027464940</IdentificationCardNumber>
            <DisplayName>מיכל ברגר בלום</DisplayName>
            <JudicialTypeName>שופט</JudicialTypeName>
            <CaseJudicialGroupNumber>0</CaseJudicialGroupNumber>
            <FirstName>מיכל</FirstName>
            <LastName>ברגר בלום</LastName>
            <JudicialPersonTitle>שופט</JudicialPersonTitle>
          </CaseJudicalPersonActive>
        </CaseJudicialPersonPresentationDS>
        <CasePartyID>272404155</CasePartyID>
        <PartyTypeID>1</PartyTypeID>
        <ActivityStatusID>1</ActivityStatusID>
        <PartyAliasID>4</PartyAliasID>
        <PartyAliasName>משיב</PartyAliasName>
        <OrdinalNumber>1</OrdinalNumber>
        <LegalEntityID>81797249</LegalEntityID>
        <CaseLegalEntityID>128180303</CaseLegalEntityID>
        <AuthenticationTypeID>1</AuthenticationTypeID>
        <AuthenticationTypeName>ת"ז</AuthenticationTypeName>
        <LegalEntityNumber>303730477</LegalEntityNumber>
        <IsMainPartyType>false</IsMainPartyType>
        <CaseDisplayIdentifier>38155-03-24</CaseDisplayIdentifier>
        <CaseTypeID>86</CaseTypeID>
        <CaseTypeName>תיק עזבונות (ת"ע)</CaseTypeName>
        <CaseName>קרביץ ברנשטיין נ' קרביץ ז"ל(המנוח) ואח'</CaseName>
        <FullAddress/>
        <MotionID>108457683</MotionID>
        <CasePleaID>0</CasePleaID>
        <FatherName>יפים</FatherName>
        <LinkedCaseID>0</LinkedCaseID>
        <PartyID>2</PartyID>
        <CasePartyCategoryID>4</CasePartyCategoryID>
        <PleaTypeID>60</PleaTypeID>
        <GroupPartyAlias>משיבים</GroupPartyAlias>
        <IsConverted>false</IsConverted>
        <LegalEntityRegisteredNameID>10688287</LegalEntityRegisteredNameID>
        <LegalEntityNameID>96305949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נטליה קרביץ ברנשטיין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רהב אהרוני</FullName>
        <FirstName>רהב</FirstName>
        <LastName>אהרוני</LastName>
        <PartyPropertyName/>
        <AuthenticationTypeAndNumber>מ.ר. 47409</AuthenticationTypeAndNumber>
        <RepresentatedOrRepresentativesNames>נטליה קרביץ ברנשטיין</RepresentatedOrRepresentativesNames>
        <RepresentatedOrRepresentativesCount>1</RepresentatedOrRepresentativesCount>
        <InvitedBy/>
        <CaseID>81078718</CaseID>
        <CaseJudicialPersonPresentationDS>
          <CaseJudicalPersonActive>
            <CaseID>81078718</CaseID>
            <MotionID>108457683</MotionID>
            <JudicialPersonID>027464940@GOV.IL</JudicialPersonID>
            <JudicialPersonTypeID>1</JudicialPersonTypeID>
            <JudicialTypeID>1</JudicialTypeID>
            <IsChairman>false</IsChairman>
            <TreatmentStartDate>2024-07-07T13:35:24.973+03:00</TreatmentStartDate>
            <TreatmentFinishDate>9999-12-31T23:59:59.997+02:00</TreatmentFinishDate>
            <IdentificationCardNumber>027464940</IdentificationCardNumber>
            <DisplayName>מיכל ברגר בלום</DisplayName>
            <JudicialTypeName>שופט</JudicialTypeName>
            <CaseJudicialGroupNumber>0</CaseJudicialGroupNumber>
            <FirstName>מיכל</FirstName>
            <LastName>ברגר בלום</LastName>
            <JudicialPersonTitle>שופט</JudicialPersonTitle>
          </CaseJudicalPersonActive>
        </CaseJudicialPersonPresentationDS>
        <CasePartyID>267786406</CasePartyID>
        <PartyTypeID>2</PartyTypeID>
        <ActivityStatusID>1</ActivityStatusID>
        <PartyAliasID>22</PartyAliasID>
        <PartyAliasName>בא כוח מבקשים</PartyAliasName>
        <OrdinalNumber>1</OrdinalNumber>
        <LegalEntityID>15879276</LegalEntityID>
        <CaseLegalEntityID>128180304</CaseLegalEntityID>
        <AuthenticationTypeID>4</AuthenticationTypeID>
        <AuthenticationTypeName>מ.ר.</AuthenticationTypeName>
        <LegalEntityNumber>47409</LegalEntityNumber>
        <IsMainPartyType>true</IsMainPartyType>
        <CaseDisplayIdentifier>38155-03-24</CaseDisplayIdentifier>
        <CaseTypeID>86</CaseTypeID>
        <CaseTypeName>תיק עזבונות (ת"ע)</CaseTypeName>
        <CaseName>קרביץ ברנשטיין נ' קרביץ ז"ל(המנוח) ואח'</CaseName>
        <FullAddress>החרוב 1 רחובות </FullAddress>
        <EmailAddress>ralaw6012@012.net.il</EmailAddress>
        <MotionID>0</MotionID>
        <CasePleaID>0</CasePleaID>
        <LinkedCaseID>0</LinkedCaseID>
        <PartyID>1</PartyID>
        <CasePartyCategoryID>2</CasePartyCategoryID>
        <LegalEntityAddressID>33531273</LegalEntityAddressID>
        <LegalEntityEmailAddressID>68111347</LegalEntityEmailAddressID>
        <PleaTypeID>5</PleaTypeID>
        <LawyerOfficeName>משרד עו"ד רהב אהרוני</LawyerOfficeName>
        <LawyerOfficeID>15879277</LawyerOfficeID>
        <GroupPartyAlias/>
        <IsConverted>false</IsConverted>
        <LegalEntityNameID>17526376</LegalEntityNameID>
        <RepresentatedNamesOfAssistant/>
        <LegalEntityTypeID>4</LegalEntityTypeID>
        <IsVerdictExists>false</IsVerdictExists>
        <IsAsirAzir>false</IsAsirAzir>
        <MainAndSecSpec/>
        <IsPublicationProhibited>false</IsPublicationProhibited>
        <PublicationProhibitedFullName>רהב אהרוני</PublicationProhibitedFullName>
      </CaseParties>
    </CasePartiesSelectionDS>
    <DecisionName>החלטה</DecisionName>
    <CourtDisplayName>בית משפט לענייני משפחה בראשון לציון</CourtDisplayName>
    <IsCaseJudgePanel>false</IsCaseJudgePanel>
    <DecisionSignatureDate>2024-08-06T23:41:55.7379463+03:00</DecisionSignatureDate>
    <OpenCaseDate>2024-03-17T13:59:00+02:00</OpenCaseDate>
    <CaseFeeSum>0.000</CaseFeeSum>
    <DecisionTypeID>1</DecisionTypeID>
    <DecisionSignatureUserName>שלי  פרקש</DecisionSignatureUserName>
    <MotionID>108457683</MotionID>
    <DecisionSignatureDateHebrew>2024-08-06T23:41:55.7379463+03:00</DecisionSignatureDateHebrew>
    <MotionNumber>2</MotionNumber>
    <DecisionWriterID>035805712@GOV.IL</DecisionWriterID>
    <CourtAddress>רח' ישראל גלילי 5, ראשון לציון 7542604</CourtAddress>
    <IsAutoTextInCaseExist>false</IsAutoTextInCaseExist>
    <DecisionSignatureRoleName>רשם</DecisionSignatureRoleName>
    <DecisionSignatureUserTitleName>רשמת </DecisionSignatureUserTitleName>
    <CaseName>קרביץ ברנשטיין נ' קרביץ ז"ל(המנוח) ואח'</CaseName>
    <DecisionNumberInCase>4</DecisionNumberInCase>
  </dt_Decision>
  <dt_DecisionCase>
    <DecisionID>0</DecisionID>
    <CaseID>81078718</CaseID>
    <CaseJudicialPersonPresentationDS>
      <CaseJudicalPersonActive>
        <CaseID>81078718</CaseID>
        <MotionID>108457683</MotionID>
        <JudicialPersonID>027464940@GOV.IL</JudicialPersonID>
        <JudicialPersonTypeID>1</JudicialPersonTypeID>
        <JudicialTypeID>1</JudicialTypeID>
        <IsChairman>false</IsChairman>
        <TreatmentStartDate>2024-07-07T13:35:24.973+03:00</TreatmentStartDate>
        <TreatmentFinishDate>9999-12-31T23:59:59.997+02:00</TreatmentFinishDate>
        <IdentificationCardNumber>027464940</IdentificationCardNumber>
        <DisplayName>מיכל ברגר בלום</DisplayName>
        <JudicialTypeName>שופט</JudicialTypeName>
        <CaseJudicialGroupNumber>0</CaseJudicialGroupNumber>
        <FirstName>מיכל</FirstName>
        <LastName>ברגר בלום</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עומר עליוה</FullName>
        <FirstName>עומר</FirstName>
        <LastName>עליוה</LastName>
        <PartyPropertyName/>
        <AuthenticationTypeAndNumber>מ.ר. 42161</AuthenticationTypeAndNumber>
        <RepresentatedOrRepresentativesNames>מרינה קרביץ</RepresentatedOrRepresentativesNames>
        <RepresentatedOrRepresentativesCount>1</RepresentatedOrRepresentativesCount>
        <InvitedBy/>
        <CaseID>81078718</CaseID>
        <CaseJudicialPersonPresentationDS>
          <CaseJudicalPersonActive>
            <CaseID>81078718</CaseID>
            <MotionID>108457683</MotionID>
            <JudicialPersonID>027464940@GOV.IL</JudicialPersonID>
            <JudicialPersonTypeID>1</JudicialPersonTypeID>
            <JudicialTypeID>1</JudicialTypeID>
            <IsChairman>false</IsChairman>
            <TreatmentStartDate>2024-07-07T13:35:24.973+03:00</TreatmentStartDate>
            <TreatmentFinishDate>9999-12-31T23:59:59.997+02:00</TreatmentFinishDate>
            <IdentificationCardNumber>027464940</IdentificationCardNumber>
            <DisplayName>מיכל ברגר בלום</DisplayName>
            <JudicialTypeName>שופט</JudicialTypeName>
            <CaseJudicialGroupNumber>0</CaseJudicialGroupNumber>
            <FirstName>מיכל</FirstName>
            <LastName>ברגר בלום</LastName>
            <JudicialPersonTitle>שופט</JudicialPersonTitle>
          </CaseJudicalPersonActive>
        </CaseJudicialPersonPresentationDS>
        <CasePartyID>268847303</CasePartyID>
        <PartyTypeID>2</PartyTypeID>
        <ActivityStatusID>1</ActivityStatusID>
        <PartyAliasID>23</PartyAliasID>
        <PartyAliasName>בא כוח משיבים</PartyAliasName>
        <LegalEntityID>415978</LegalEntityID>
        <CaseLegalEntityID>128488216</CaseLegalEntityID>
        <AuthenticationTypeID>4</AuthenticationTypeID>
        <AuthenticationTypeName>מ.ר.</AuthenticationTypeName>
        <LegalEntityNumber>42161</LegalEntityNumber>
        <IsMainPartyType>true</IsMainPartyType>
        <CaseDisplayIdentifier>38155-03-24</CaseDisplayIdentifier>
        <CaseTypeID>86</CaseTypeID>
        <CaseTypeName>תיק עזבונות (ת"ע)</CaseTypeName>
        <CaseName>קרביץ ברנשטיין נ' קרביץ ז"ל(המנוח) ואח'</CaseName>
        <FullAddress>דוד המלך 3 לוד דירה 6</FullAddress>
        <EmailAddress>omeraliwa@gmail.com</EmailAddress>
        <MotionID>0</MotionID>
        <CasePleaID>0</CasePleaID>
        <FatherName xml:space="preserve">        </FatherName>
        <LinkedCaseID>0</LinkedCaseID>
        <PartyID>2</PartyID>
        <CasePartyCategoryID>2</CasePartyCategoryID>
        <LegalEntityAddressID>83521766</LegalEntityAddressID>
        <LegalEntityEmailAddressID>67879648</LegalEntityEmailAddressID>
        <PleaTypeID>5</PleaTypeID>
        <LawyerOfficeName>משרד עו"ד: עומר עליוה</LawyerOfficeName>
        <LawyerOfficeID>456622</LawyerOfficeID>
        <GroupPartyAlias/>
        <IsConverted>false</IsConverted>
        <LegalEntityNameID>36962</LegalEntityNameID>
        <RepresentatedNamesOfAssistant/>
        <LegalEntityTypeID>4</LegalEntityTypeID>
        <IsVerdictExists>false</IsVerdictExists>
        <IsAsirAzir>false</IsAsirAzir>
        <MainAndSecSpec/>
        <IsPublicationProhibited>false</IsPublicationProhibited>
        <PublicationProhibitedFullName>עומר עליוה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מהא אלנקיב</FullName>
        <FirstName>מהא</FirstName>
        <LastName>אלנקיב</LastName>
        <PartyPropertyName/>
        <AuthenticationTypeAndNumber>מ.ר. 96384</AuthenticationTypeAndNumber>
        <RepresentatedOrRepresentativesNames>מרינה קרביץ</RepresentatedOrRepresentativesNames>
        <RepresentatedOrRepresentativesCount>1</RepresentatedOrRepresentativesCount>
        <InvitedBy/>
        <CaseID>81078718</CaseID>
        <CaseJudicialPersonPresentationDS>
          <CaseJudicalPersonActive>
            <CaseID>81078718</CaseID>
            <MotionID>108457683</MotionID>
            <JudicialPersonID>027464940@GOV.IL</JudicialPersonID>
            <JudicialPersonTypeID>1</JudicialPersonTypeID>
            <JudicialTypeID>1</JudicialTypeID>
            <IsChairman>false</IsChairman>
            <TreatmentStartDate>2024-07-07T13:35:24.973+03:00</TreatmentStartDate>
            <TreatmentFinishDate>9999-12-31T23:59:59.997+02:00</TreatmentFinishDate>
            <IdentificationCardNumber>027464940</IdentificationCardNumber>
            <DisplayName>מיכל ברגר בלום</DisplayName>
            <JudicialTypeName>שופט</JudicialTypeName>
            <CaseJudicialGroupNumber>0</CaseJudicialGroupNumber>
            <FirstName>מיכל</FirstName>
            <LastName>ברגר בלום</LastName>
            <JudicialPersonTitle>שופט</JudicialPersonTitle>
          </CaseJudicalPersonActive>
        </CaseJudicialPersonPresentationDS>
        <CasePartyID>272413189</CasePartyID>
        <PartyTypeID>2</PartyTypeID>
        <ActivityStatusID>1</ActivityStatusID>
        <PartyAliasID>23</PartyAliasID>
        <PartyAliasName>בא כוח משיבים</PartyAliasName>
        <LegalEntityID>81642242</LegalEntityID>
        <CaseLegalEntityID>129558455</CaseLegalEntityID>
        <AuthenticationTypeID>4</AuthenticationTypeID>
        <AuthenticationTypeName>מ.ר.</AuthenticationTypeName>
        <LegalEntityNumber>96384</LegalEntityNumber>
        <IsMainPartyType>true</IsMainPartyType>
        <CaseDisplayIdentifier>38155-03-24</CaseDisplayIdentifier>
        <CaseTypeID>86</CaseTypeID>
        <CaseTypeName>תיק עזבונות (ת"ע)</CaseTypeName>
        <CaseName>קרביץ ברנשטיין נ' קרביץ ז"ל(המנוח) ואח'</CaseName>
        <FullAddress>הרצל לוד </FullAddress>
        <EmailAddress>alnakibmaha@gmail.com</EmailAddress>
        <MotionID>0</MotionID>
        <CasePleaID>0</CasePleaID>
        <LinkedCaseID>0</LinkedCaseID>
        <PartyID>2</PartyID>
        <CasePartyCategoryID>2</CasePartyCategoryID>
        <LegalEntityAddressID>88779102</LegalEntityAddressID>
        <LegalEntityEmailAddressID>68337446</LegalEntityEmailAddressID>
        <PleaTypeID>5</PleaTypeID>
        <LawyerOfficeName>משרד עו"ד מהא אלנקיב</LawyerOfficeName>
        <LawyerOfficeID>81642243</LawyerOfficeID>
        <GroupPartyAlias/>
        <IsConverted>false</IsConverted>
        <LegalEntityNameID>95928023</LegalEntityNameID>
        <RepresentatedNamesOfAssistant/>
        <LegalEntityTypeID>4</LegalEntityTypeID>
        <IsVerdictExists>false</IsVerdictExists>
        <IsAsirAzir>false</IsAsirAzir>
        <MainAndSecSpec/>
        <IsPublicationProhibited>false</IsPublicationProhibited>
        <PublicationProhibitedFullName>מהא אלנקיב</PublicationProhibitedFullName>
      </CaseParties>
      <CaseParties>
        <PartyTypeName>צד</PartyTypeName>
        <ProceedingType>בקשות</ProceedingType>
        <PleaName>בקשה של משיב 2 קביעת / הפקדת ערובה</PleaName>
        <PartyBelonging>צד א'</PartyBelonging>
        <RoleName>מבקש 1</RoleName>
        <IsSubProceeding>TRUE</IsSubProceeding>
        <FullName>מרינה קרביץ</FullName>
        <FirstName>מרינה</FirstName>
        <LastName>קרבץ</LastName>
        <PartyPropertyName/>
        <AuthenticationTypeAndNumber>ת"ז 303780290</AuthenticationTypeAndNumber>
        <RepresentatedOrRepresentativesNames>מהא אלנקיב, עומר עליוה</RepresentatedOrRepresentativesNames>
        <RepresentatedOrRepresentativesCount>2</RepresentatedOrRepresentativesCount>
        <InvitedBy/>
        <CaseID>81078718</CaseID>
        <CaseJudicialPersonPresentationDS>
          <CaseJudicalPersonActive>
            <CaseID>81078718</CaseID>
            <MotionID>108457683</MotionID>
            <JudicialPersonID>027464940@GOV.IL</JudicialPersonID>
            <JudicialPersonTypeID>1</JudicialPersonTypeID>
            <JudicialTypeID>1</JudicialTypeID>
            <IsChairman>false</IsChairman>
            <TreatmentStartDate>2024-07-07T13:35:24.973+03:00</TreatmentStartDate>
            <TreatmentFinishDate>9999-12-31T23:59:59.997+02:00</TreatmentFinishDate>
            <IdentificationCardNumber>027464940</IdentificationCardNumber>
            <DisplayName>מיכל ברגר בלום</DisplayName>
            <JudicialTypeName>שופט</JudicialTypeName>
            <CaseJudicialGroupNumber>0</CaseJudicialGroupNumber>
            <FirstName>מיכל</FirstName>
            <LastName>ברגר בלום</LastName>
            <JudicialPersonTitle>שופט</JudicialPersonTitle>
          </CaseJudicalPersonActive>
        </CaseJudicialPersonPresentationDS>
        <CasePartyID>272404154</CasePartyID>
        <PartyTypeID>1</PartyTypeID>
        <ActivityStatusID>1</ActivityStatusID>
        <PartyAliasID>3</PartyAliasID>
        <PartyAliasName>מבקש</PartyAliasName>
        <OrdinalNumber>1</OrdinalNumber>
        <LegalEntityID>81227576</LegalEntityID>
        <CaseLegalEntityID>128180305</CaseLegalEntityID>
        <AuthenticationTypeID>1</AuthenticationTypeID>
        <AuthenticationTypeName>ת"ז</AuthenticationTypeName>
        <LegalEntityNumber>303780290</LegalEntityNumber>
        <IsMainPartyType>false</IsMainPartyType>
        <CaseDisplayIdentifier>38155-03-24</CaseDisplayIdentifier>
        <CaseTypeID>86</CaseTypeID>
        <CaseTypeName>תיק עזבונות (ת"ע)</CaseTypeName>
        <CaseName>קרביץ ברנשטיין נ' קרביץ ז"ל(המנוח) ואח'</CaseName>
        <FullAddress/>
        <MotionID>108457683</MotionID>
        <CasePleaID>0</CasePleaID>
        <FatherName>יפים</FatherName>
        <LinkedCaseID>0</LinkedCaseID>
        <PartyID>1</PartyID>
        <CasePartyCategoryID>4</CasePartyCategoryID>
        <GrandfatherName/>
        <PleaTypeID>60</PleaTypeID>
        <GroupPartyAlias>מבקשים</GroupPartyAlias>
        <IsConverted>false</IsConverted>
        <LegalEntityRegisteredNameID>10350295</LegalEntityRegisteredNameID>
        <LegalEntityNameID>96305950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מרינה קרביץ</PublicationProhibitedFullName>
      </CaseParties>
      <CaseParties>
        <PartyTypeName>צד</PartyTypeName>
        <ProceedingType>בקשות</ProceedingType>
        <PleaName>בקשה של משיב 2 קביעת / הפקדת ערובה</PleaName>
        <PartyBelonging>צד ב'</PartyBelonging>
        <RoleName>משיב 1</RoleName>
        <IsSubProceeding>TRUE</IsSubProceeding>
        <FullName>נטליה קרביץ ברנשטיין</FullName>
        <FirstName>נטאליה</FirstName>
        <LastName>קרביץ ברנשטיין</LastName>
        <PartyPropertyName/>
        <AuthenticationTypeAndNumber>ת"ז 303730477</AuthenticationTypeAndNumber>
        <RepresentatedOrRepresentativesNames>רהב אהרוני</RepresentatedOrRepresentativesNames>
        <RepresentatedOrRepresentativesCount>1</RepresentatedOrRepresentativesCount>
        <InvitedBy/>
        <CaseID>81078718</CaseID>
        <CaseJudicialPersonPresentationDS>
          <CaseJudicalPersonActive>
            <CaseID>81078718</CaseID>
            <MotionID>108457683</MotionID>
            <JudicialPersonID>027464940@GOV.IL</JudicialPersonID>
            <JudicialPersonTypeID>1</JudicialPersonTypeID>
            <JudicialTypeID>1</JudicialTypeID>
            <IsChairman>false</IsChairman>
            <TreatmentStartDate>2024-07-07T13:35:24.973+03:00</TreatmentStartDate>
            <TreatmentFinishDate>9999-12-31T23:59:59.997+02:00</TreatmentFinishDate>
            <IdentificationCardNumber>027464940</IdentificationCardNumber>
            <DisplayName>מיכל ברגר בלום</DisplayName>
            <JudicialTypeName>שופט</JudicialTypeName>
            <CaseJudicialGroupNumber>0</CaseJudicialGroupNumber>
            <FirstName>מיכל</FirstName>
            <LastName>ברגר בלום</LastName>
            <JudicialPersonTitle>שופט</JudicialPersonTitle>
          </CaseJudicalPersonActive>
        </CaseJudicialPersonPresentationDS>
        <CasePartyID>272404155</CasePartyID>
        <PartyTypeID>1</PartyTypeID>
        <ActivityStatusID>1</ActivityStatusID>
        <PartyAliasID>4</PartyAliasID>
        <PartyAliasName>משיב</PartyAliasName>
        <OrdinalNumber>1</OrdinalNumber>
        <LegalEntityID>81797249</LegalEntityID>
        <CaseLegalEntityID>128180303</CaseLegalEntityID>
        <AuthenticationTypeID>1</AuthenticationTypeID>
        <AuthenticationTypeName>ת"ז</AuthenticationTypeName>
        <LegalEntityNumber>303730477</LegalEntityNumber>
        <IsMainPartyType>false</IsMainPartyType>
        <CaseDisplayIdentifier>38155-03-24</CaseDisplayIdentifier>
        <CaseTypeID>86</CaseTypeID>
        <CaseTypeName>תיק עזבונות (ת"ע)</CaseTypeName>
        <CaseName>קרביץ ברנשטיין נ' קרביץ ז"ל(המנוח) ואח'</CaseName>
        <FullAddress/>
        <MotionID>108457683</MotionID>
        <CasePleaID>0</CasePleaID>
        <FatherName>יפים</FatherName>
        <LinkedCaseID>0</LinkedCaseID>
        <PartyID>2</PartyID>
        <CasePartyCategoryID>4</CasePartyCategoryID>
        <PleaTypeID>60</PleaTypeID>
        <GroupPartyAlias>משיבים</GroupPartyAlias>
        <IsConverted>false</IsConverted>
        <LegalEntityRegisteredNameID>10688287</LegalEntityRegisteredNameID>
        <LegalEntityNameID>96305949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נטליה קרביץ ברנשטיין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רהב אהרוני</FullName>
        <FirstName>רהב</FirstName>
        <LastName>אהרוני</LastName>
        <PartyPropertyName/>
        <AuthenticationTypeAndNumber>מ.ר. 47409</AuthenticationTypeAndNumber>
        <RepresentatedOrRepresentativesNames>נטליה קרביץ ברנשטיין</RepresentatedOrRepresentativesNames>
        <RepresentatedOrRepresentativesCount>1</RepresentatedOrRepresentativesCount>
        <InvitedBy/>
        <CaseID>81078718</CaseID>
        <CaseJudicialPersonPresentationDS>
          <CaseJudicalPersonActive>
            <CaseID>81078718</CaseID>
            <MotionID>108457683</MotionID>
            <JudicialPersonID>027464940@GOV.IL</JudicialPersonID>
            <JudicialPersonTypeID>1</JudicialPersonTypeID>
            <JudicialTypeID>1</JudicialTypeID>
            <IsChairman>false</IsChairman>
            <TreatmentStartDate>2024-07-07T13:35:24.973+03:00</TreatmentStartDate>
            <TreatmentFinishDate>9999-12-31T23:59:59.997+02:00</TreatmentFinishDate>
            <IdentificationCardNumber>027464940</IdentificationCardNumber>
            <DisplayName>מיכל ברגר בלום</DisplayName>
            <JudicialTypeName>שופט</JudicialTypeName>
            <CaseJudicialGroupNumber>0</CaseJudicialGroupNumber>
            <FirstName>מיכל</FirstName>
            <LastName>ברגר בלום</LastName>
            <JudicialPersonTitle>שופט</JudicialPersonTitle>
          </CaseJudicalPersonActive>
        </CaseJudicialPersonPresentationDS>
        <CasePartyID>267786406</CasePartyID>
        <PartyTypeID>2</PartyTypeID>
        <ActivityStatusID>1</ActivityStatusID>
        <PartyAliasID>22</PartyAliasID>
        <PartyAliasName>בא כוח מבקשים</PartyAliasName>
        <OrdinalNumber>1</OrdinalNumber>
        <LegalEntityID>15879276</LegalEntityID>
        <CaseLegalEntityID>128180304</CaseLegalEntityID>
        <AuthenticationTypeID>4</AuthenticationTypeID>
        <AuthenticationTypeName>מ.ר.</AuthenticationTypeName>
        <LegalEntityNumber>47409</LegalEntityNumber>
        <IsMainPartyType>true</IsMainPartyType>
        <CaseDisplayIdentifier>38155-03-24</CaseDisplayIdentifier>
        <CaseTypeID>86</CaseTypeID>
        <CaseTypeName>תיק עזבונות (ת"ע)</CaseTypeName>
        <CaseName>קרביץ ברנשטיין נ' קרביץ ז"ל(המנוח) ואח'</CaseName>
        <FullAddress>החרוב 1 רחובות </FullAddress>
        <EmailAddress>ralaw6012@012.net.il</EmailAddress>
        <MotionID>0</MotionID>
        <CasePleaID>0</CasePleaID>
        <LinkedCaseID>0</LinkedCaseID>
        <PartyID>1</PartyID>
        <CasePartyCategoryID>2</CasePartyCategoryID>
        <LegalEntityAddressID>33531273</LegalEntityAddressID>
        <LegalEntityEmailAddressID>68111347</LegalEntityEmailAddressID>
        <PleaTypeID>5</PleaTypeID>
        <LawyerOfficeName>משרד עו"ד רהב אהרוני</LawyerOfficeName>
        <LawyerOfficeID>15879277</LawyerOfficeID>
        <GroupPartyAlias/>
        <IsConverted>false</IsConverted>
        <LegalEntityNameID>17526376</LegalEntityNameID>
        <RepresentatedNamesOfAssistant/>
        <LegalEntityTypeID>4</LegalEntityTypeID>
        <IsVerdictExists>false</IsVerdictExists>
        <IsAsirAzir>false</IsAsirAzir>
        <MainAndSecSpec/>
        <IsPublicationProhibited>false</IsPublicationProhibited>
        <PublicationProhibitedFullName>רהב אהרוני</PublicationProhibitedFullName>
      </CaseParties>
    </CasePartiesSelectionDS>
    <CaseName>קרביץ ברנשטיין נ' קרביץ ז"ל(המנוח) ואח'</CaseName>
    <CaseDisplayIdentifier>38155-03-24</CaseDisplayIdentifier>
    <CaseInterestID>10786</CaseInterestID>
    <CaseTypeShortName>ת"ע</CaseTypeShortName>
  </dt_DecisionCase>
  <dt_DecisionJudgePanel>
    <JudgeID>035805712@GOV.IL</JudgeID>
    <DisplayName>שלי  פרקש</DisplayName>
    <RoleName>רשם</RoleName>
    <UserTitleName>רשמת </UserTitleName>
  </dt_DecisionJudgePanel>
  <dt_LegalEntityDetails>
    <Fax>08-9226888</Fax>
    <Phone>08-9225888</Phone>
    <AddressDesc>דירה 6</AddressDesc>
    <PartyID>2</PartyID>
    <PartyTypeID>2</PartyTypeID>
    <DecisionID>0</DecisionID>
    <StreetName>דוד המלך 3</StreetName>
    <ZipCode>7127226</ZipCode>
    <CityName>לוד</CityName>
    <FullName>עומר עליוה</FullName>
    <Email>omeraliwa@gmail.com</Email>
    <IsPublicationProhibited>false</IsPublicationProhibited>
  </dt_LegalEntityDetails>
  <dt_LegalEntityDetails>
    <PartyID>2</PartyID>
    <PartyTypeID>2</PartyTypeID>
    <DecisionID>0</DecisionID>
    <StreetName>הרצל</StreetName>
    <ZipCode>7133619</ZipCode>
    <CityName>לוד</CityName>
    <FullName>מהא אלנקיב</FullName>
    <Email>alnakibmaha@gmail.com</Email>
    <IsPublicationProhibited>false</IsPublicationProhibited>
  </dt_LegalEntityDetails>
  <dt_LegalEntityDetails>
    <PartyID>1</PartyID>
    <PartyTypeID>1</PartyTypeID>
    <DecisionID>0</DecisionID>
    <IsPublicationProhibited>false</IsPublicationProhibited>
  </dt_LegalEntityDetails>
  <dt_LegalEntityDetails>
    <Fax>077-3180003</Fax>
    <PartyID>1</PartyID>
    <PartyTypeID>2</PartyTypeID>
    <DecisionID>0</DecisionID>
    <StreetName>החרוב 1</StreetName>
    <ZipCode>76588</ZipCode>
    <CityName>רחובות</CityName>
    <FullName>רהב אהרוני</FullName>
    <Email>ralaw6012@012.net.il</Email>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CaseJudicalPersonActive>
    <CaseJudicalPerson>שופטת מיכל ברגר בלום</CaseJudicalPerson>
  </dt_CaseJudicalPersonActive>
  <dt_Sitting>
    <FutureSittingDate>2024-09-10T10:00:00+03:00</FutureSittingDate>
    <NextSittingTypeID>1</NextSittingTypeID>
    <NextMeetingDisplayName>שופטת מיכל ברגר בלום</NextMeetingDisplayName>
    <NextMeetingRoleName>שופט</NextMeetingRoleName>
    <NextMeetingUserTitleName>שופטת</NextMeetingUserTitleName>
    <NextMeetingUserUPN>027464940@GOV.IL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682AA-BD19-46E4-A1F6-118BE1FDE2A2}">
  <ds:schemaRefs/>
</ds:datastoreItem>
</file>

<file path=customXml/itemProps2.xml><?xml version="1.0" encoding="utf-8"?>
<ds:datastoreItem xmlns:ds="http://schemas.openxmlformats.org/officeDocument/2006/customXml" ds:itemID="{87A9987F-A59C-492F-9688-12BDE751E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880</Words>
  <Characters>4402</Characters>
  <Application>Microsoft Office Word</Application>
  <DocSecurity>0</DocSecurity>
  <Lines>36</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2024-09-11T12:12:00Z</dcterms:created>
  <dcterms:modified xsi:type="dcterms:W3CDTF">2024-09-11T12:12:00Z</dcterms:modified>
</cp:coreProperties>
</file>